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3463"/>
        <w:gridCol w:w="7128"/>
      </w:tblGrid>
      <w:tr w:rsidR="00F75C3E" w:rsidRPr="00F75C3E" w14:paraId="3F24722E" w14:textId="4738B914" w:rsidTr="481553C0">
        <w:trPr>
          <w:trHeight w:val="271"/>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744DFDA6" w14:textId="77777777" w:rsidR="00F75C3E" w:rsidRPr="00F75C3E" w:rsidRDefault="00F75C3E" w:rsidP="00F75C3E">
            <w:pPr>
              <w:spacing w:after="0" w:line="240" w:lineRule="auto"/>
              <w:ind w:left="45" w:right="45"/>
              <w:textAlignment w:val="baseline"/>
              <w:rPr>
                <w:rFonts w:ascii="Segoe UI" w:eastAsia="Times New Roman" w:hAnsi="Segoe UI" w:cs="Times New Roman"/>
                <w:b/>
                <w:bCs/>
                <w:color w:val="0D0D0D"/>
                <w:sz w:val="18"/>
                <w:szCs w:val="18"/>
                <w:lang w:eastAsia="en-GB"/>
              </w:rPr>
            </w:pPr>
            <w:bookmarkStart w:id="0" w:name="_GoBack"/>
            <w:bookmarkEnd w:id="0"/>
            <w:r w:rsidRPr="00F75C3E">
              <w:rPr>
                <w:rFonts w:ascii="Arial" w:eastAsia="Times New Roman" w:hAnsi="Arial" w:cs="Arial"/>
                <w:b/>
                <w:bCs/>
                <w:color w:val="0D0D0D"/>
                <w:sz w:val="24"/>
                <w:szCs w:val="24"/>
                <w:lang w:eastAsia="en-GB"/>
              </w:rPr>
              <w:t>Intended outcome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6F08C96E" w14:textId="77777777" w:rsidR="00F75C3E" w:rsidRPr="00F75C3E" w:rsidRDefault="00F75C3E" w:rsidP="00F75C3E">
            <w:pPr>
              <w:spacing w:after="0" w:line="240" w:lineRule="auto"/>
              <w:ind w:left="45" w:right="45"/>
              <w:textAlignment w:val="baseline"/>
              <w:rPr>
                <w:rFonts w:ascii="Segoe UI" w:eastAsia="Times New Roman" w:hAnsi="Segoe UI" w:cs="Times New Roman"/>
                <w:b/>
                <w:bCs/>
                <w:color w:val="0D0D0D"/>
                <w:sz w:val="18"/>
                <w:szCs w:val="18"/>
                <w:lang w:eastAsia="en-GB"/>
              </w:rPr>
            </w:pPr>
            <w:r w:rsidRPr="00F75C3E">
              <w:rPr>
                <w:rFonts w:ascii="Arial" w:eastAsia="Times New Roman" w:hAnsi="Arial" w:cs="Arial"/>
                <w:b/>
                <w:bCs/>
                <w:color w:val="0D0D0D"/>
                <w:sz w:val="24"/>
                <w:szCs w:val="24"/>
                <w:lang w:eastAsia="en-GB"/>
              </w:rPr>
              <w:t>Success criteria </w:t>
            </w:r>
          </w:p>
        </w:tc>
        <w:tc>
          <w:tcPr>
            <w:tcW w:w="7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66211419" w14:textId="1A8D8E84" w:rsidR="00F75C3E" w:rsidRPr="00F75C3E" w:rsidRDefault="00F75C3E" w:rsidP="00F75C3E">
            <w:pPr>
              <w:spacing w:after="0" w:line="240" w:lineRule="auto"/>
              <w:ind w:left="45" w:right="45"/>
              <w:textAlignment w:val="baseline"/>
              <w:rPr>
                <w:rFonts w:ascii="Arial" w:eastAsia="Times New Roman" w:hAnsi="Arial" w:cs="Arial"/>
                <w:b/>
                <w:bCs/>
                <w:color w:val="0D0D0D"/>
                <w:sz w:val="24"/>
                <w:szCs w:val="24"/>
                <w:lang w:eastAsia="en-GB"/>
              </w:rPr>
            </w:pPr>
            <w:r>
              <w:rPr>
                <w:rFonts w:ascii="Arial" w:eastAsia="Times New Roman" w:hAnsi="Arial" w:cs="Arial"/>
                <w:b/>
                <w:bCs/>
                <w:color w:val="0D0D0D"/>
                <w:sz w:val="24"/>
                <w:szCs w:val="24"/>
                <w:lang w:eastAsia="en-GB"/>
              </w:rPr>
              <w:t>Evaluation</w:t>
            </w:r>
          </w:p>
        </w:tc>
      </w:tr>
      <w:tr w:rsidR="000B6B63" w:rsidRPr="00F75C3E" w14:paraId="5F1252E8" w14:textId="1E0CE923" w:rsidTr="481553C0">
        <w:trPr>
          <w:trHeight w:val="2916"/>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3D13DE" w14:textId="77777777" w:rsidR="000B6B63" w:rsidRPr="00F75C3E" w:rsidRDefault="000B6B63" w:rsidP="00F75C3E">
            <w:pPr>
              <w:spacing w:after="0" w:line="240" w:lineRule="auto"/>
              <w:ind w:left="45" w:right="45"/>
              <w:textAlignment w:val="baseline"/>
              <w:rPr>
                <w:rFonts w:ascii="Segoe UI" w:eastAsia="Times New Roman" w:hAnsi="Segoe UI" w:cs="Times New Roman"/>
                <w:color w:val="0D0D0D"/>
                <w:sz w:val="18"/>
                <w:szCs w:val="18"/>
                <w:lang w:eastAsia="en-GB"/>
              </w:rPr>
            </w:pPr>
            <w:r w:rsidRPr="00F75C3E">
              <w:rPr>
                <w:rFonts w:ascii="Calibri" w:eastAsia="Times New Roman" w:hAnsi="Calibri" w:cs="Calibri"/>
                <w:color w:val="0D0D0D"/>
                <w:sz w:val="20"/>
                <w:szCs w:val="20"/>
                <w:lang w:eastAsia="en-GB"/>
              </w:rPr>
              <w:t>For identified groups of children there is rapid and sustained progress across the curriculum.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01E96" w14:textId="1E048CCA" w:rsidR="000B6B63" w:rsidRPr="00F75C3E" w:rsidRDefault="000B6B63" w:rsidP="00F75C3E">
            <w:pPr>
              <w:spacing w:after="0" w:line="240" w:lineRule="auto"/>
              <w:ind w:left="45" w:right="45"/>
              <w:textAlignment w:val="baseline"/>
              <w:rPr>
                <w:rFonts w:ascii="Segoe UI" w:eastAsia="Times New Roman" w:hAnsi="Segoe UI" w:cs="Times New Roman"/>
                <w:color w:val="0D0D0D"/>
                <w:sz w:val="18"/>
                <w:szCs w:val="18"/>
                <w:lang w:eastAsia="en-GB"/>
              </w:rPr>
            </w:pPr>
            <w:r w:rsidRPr="2424518E">
              <w:rPr>
                <w:rFonts w:ascii="Calibri" w:eastAsia="Times New Roman" w:hAnsi="Calibri" w:cs="Calibri"/>
                <w:color w:val="0D0D0D" w:themeColor="text1" w:themeTint="F2"/>
                <w:sz w:val="20"/>
                <w:szCs w:val="20"/>
                <w:lang w:eastAsia="en-GB"/>
              </w:rPr>
              <w:t xml:space="preserve">Children with multiple barriers have the access to a timetable, full curriculum and activities in smaller group teaching that will be tailored to the needs of these children to support their learning styles and emotional needs. Strong liaison with external agencies to support required provision for these children. Presenting a ‘Team around the Child and Family approach’ to their provision Progress and attainment is raised diminishing the gap between these children and their </w:t>
            </w:r>
            <w:proofErr w:type="spellStart"/>
            <w:r w:rsidRPr="2424518E">
              <w:rPr>
                <w:rFonts w:ascii="Calibri" w:eastAsia="Times New Roman" w:hAnsi="Calibri" w:cs="Calibri"/>
                <w:color w:val="0D0D0D" w:themeColor="text1" w:themeTint="F2"/>
                <w:sz w:val="20"/>
                <w:szCs w:val="20"/>
                <w:lang w:eastAsia="en-GB"/>
              </w:rPr>
              <w:t>non vulnerable</w:t>
            </w:r>
            <w:proofErr w:type="spellEnd"/>
            <w:r w:rsidRPr="2424518E">
              <w:rPr>
                <w:rFonts w:ascii="Calibri" w:eastAsia="Times New Roman" w:hAnsi="Calibri" w:cs="Calibri"/>
                <w:color w:val="0D0D0D" w:themeColor="text1" w:themeTint="F2"/>
                <w:sz w:val="20"/>
                <w:szCs w:val="20"/>
                <w:lang w:eastAsia="en-GB"/>
              </w:rPr>
              <w:t xml:space="preserve"> peers. </w:t>
            </w:r>
          </w:p>
        </w:tc>
        <w:tc>
          <w:tcPr>
            <w:tcW w:w="7128" w:type="dxa"/>
            <w:vMerge w:val="restart"/>
            <w:tcBorders>
              <w:top w:val="single" w:sz="6" w:space="0" w:color="000000" w:themeColor="text1"/>
              <w:left w:val="single" w:sz="6" w:space="0" w:color="000000" w:themeColor="text1"/>
              <w:right w:val="single" w:sz="6" w:space="0" w:color="000000" w:themeColor="text1"/>
            </w:tcBorders>
          </w:tcPr>
          <w:p w14:paraId="27E610D2" w14:textId="20520A14" w:rsidR="000B6B63" w:rsidRDefault="000B6B63" w:rsidP="37EBCEF6">
            <w:pPr>
              <w:spacing w:after="0" w:line="240" w:lineRule="auto"/>
              <w:ind w:left="45" w:right="45"/>
              <w:textAlignment w:val="baseline"/>
              <w:rPr>
                <w:rFonts w:ascii="Calibri" w:eastAsia="Times New Roman" w:hAnsi="Calibri" w:cs="Calibri"/>
                <w:color w:val="0D0D0D" w:themeColor="text1" w:themeTint="F2"/>
                <w:sz w:val="20"/>
                <w:szCs w:val="20"/>
                <w:lang w:eastAsia="en-GB"/>
              </w:rPr>
            </w:pPr>
            <w:r w:rsidRPr="37EBCEF6">
              <w:rPr>
                <w:rFonts w:ascii="Calibri" w:eastAsia="Times New Roman" w:hAnsi="Calibri" w:cs="Calibri"/>
                <w:color w:val="0D0D0D" w:themeColor="text1" w:themeTint="F2"/>
                <w:sz w:val="20"/>
                <w:szCs w:val="20"/>
                <w:lang w:eastAsia="en-GB"/>
              </w:rPr>
              <w:t>Quality first teaching has</w:t>
            </w:r>
            <w:r w:rsidR="0003668E">
              <w:rPr>
                <w:rFonts w:ascii="Calibri" w:eastAsia="Times New Roman" w:hAnsi="Calibri" w:cs="Calibri"/>
                <w:color w:val="0D0D0D" w:themeColor="text1" w:themeTint="F2"/>
                <w:sz w:val="20"/>
                <w:szCs w:val="20"/>
                <w:lang w:eastAsia="en-GB"/>
              </w:rPr>
              <w:t xml:space="preserve"> continued to be</w:t>
            </w:r>
            <w:r w:rsidRPr="37EBCEF6">
              <w:rPr>
                <w:rFonts w:ascii="Calibri" w:eastAsia="Times New Roman" w:hAnsi="Calibri" w:cs="Calibri"/>
                <w:color w:val="0D0D0D" w:themeColor="text1" w:themeTint="F2"/>
                <w:sz w:val="20"/>
                <w:szCs w:val="20"/>
                <w:lang w:eastAsia="en-GB"/>
              </w:rPr>
              <w:t xml:space="preserve"> a focus for all children and the planning of lessons have activities to support all types of learners. When identified small group intervention with TA support or targeted smaller group teaching has been implemented to ensure those needs are supported to access learning and progress within the curriculum</w:t>
            </w:r>
            <w:r w:rsidRPr="003B0038">
              <w:rPr>
                <w:rFonts w:ascii="Calibri" w:eastAsia="Times New Roman" w:hAnsi="Calibri" w:cs="Calibri"/>
                <w:color w:val="0D0D0D" w:themeColor="text1" w:themeTint="F2"/>
                <w:sz w:val="20"/>
                <w:szCs w:val="20"/>
                <w:lang w:eastAsia="en-GB"/>
              </w:rPr>
              <w:t>. Through a range of subject leaders monitoring and evaluation it shows that PP children and EAL children are</w:t>
            </w:r>
            <w:r w:rsidR="003B0038" w:rsidRPr="003B0038">
              <w:rPr>
                <w:rFonts w:ascii="Calibri" w:eastAsia="Times New Roman" w:hAnsi="Calibri" w:cs="Calibri"/>
                <w:color w:val="0D0D0D" w:themeColor="text1" w:themeTint="F2"/>
                <w:sz w:val="20"/>
                <w:szCs w:val="20"/>
                <w:lang w:eastAsia="en-GB"/>
              </w:rPr>
              <w:t xml:space="preserve"> large majority are</w:t>
            </w:r>
            <w:r w:rsidRPr="003B0038">
              <w:rPr>
                <w:rFonts w:ascii="Calibri" w:eastAsia="Times New Roman" w:hAnsi="Calibri" w:cs="Calibri"/>
                <w:color w:val="0D0D0D" w:themeColor="text1" w:themeTint="F2"/>
                <w:sz w:val="20"/>
                <w:szCs w:val="20"/>
                <w:lang w:eastAsia="en-GB"/>
              </w:rPr>
              <w:t xml:space="preserve"> making the same </w:t>
            </w:r>
            <w:r w:rsidR="003B0038" w:rsidRPr="003B0038">
              <w:rPr>
                <w:rFonts w:ascii="Calibri" w:eastAsia="Times New Roman" w:hAnsi="Calibri" w:cs="Calibri"/>
                <w:color w:val="0D0D0D" w:themeColor="text1" w:themeTint="F2"/>
                <w:sz w:val="20"/>
                <w:szCs w:val="20"/>
                <w:lang w:eastAsia="en-GB"/>
              </w:rPr>
              <w:t xml:space="preserve">progress and attainment as </w:t>
            </w:r>
            <w:r w:rsidRPr="003B0038">
              <w:rPr>
                <w:rFonts w:ascii="Calibri" w:eastAsia="Times New Roman" w:hAnsi="Calibri" w:cs="Calibri"/>
                <w:color w:val="0D0D0D" w:themeColor="text1" w:themeTint="F2"/>
                <w:sz w:val="20"/>
                <w:szCs w:val="20"/>
                <w:lang w:eastAsia="en-GB"/>
              </w:rPr>
              <w:t>their Non-PP EAL peers in many areas of the curriculum. Pupil voice shows that children are enjoying these and are remembering and retaining knowledge.</w:t>
            </w:r>
            <w:r w:rsidRPr="37EBCEF6">
              <w:rPr>
                <w:rFonts w:ascii="Calibri" w:eastAsia="Times New Roman" w:hAnsi="Calibri" w:cs="Calibri"/>
                <w:color w:val="0D0D0D" w:themeColor="text1" w:themeTint="F2"/>
                <w:sz w:val="20"/>
                <w:szCs w:val="20"/>
                <w:lang w:eastAsia="en-GB"/>
              </w:rPr>
              <w:t xml:space="preserve"> </w:t>
            </w:r>
            <w:r w:rsidR="003B0038">
              <w:rPr>
                <w:rFonts w:ascii="Calibri" w:eastAsia="Times New Roman" w:hAnsi="Calibri" w:cs="Calibri"/>
                <w:color w:val="0D0D0D" w:themeColor="text1" w:themeTint="F2"/>
                <w:sz w:val="20"/>
                <w:szCs w:val="20"/>
                <w:lang w:eastAsia="en-GB"/>
              </w:rPr>
              <w:t>Ofsted and Catholic inspection reports this acknowledge this.</w:t>
            </w:r>
          </w:p>
          <w:p w14:paraId="0787D66B" w14:textId="772E20C0" w:rsidR="000B6B63" w:rsidRDefault="000B6B63" w:rsidP="37EBCEF6">
            <w:pPr>
              <w:spacing w:after="0" w:line="240" w:lineRule="auto"/>
              <w:ind w:left="45" w:right="45"/>
              <w:textAlignment w:val="baseline"/>
              <w:rPr>
                <w:rFonts w:ascii="Calibri" w:eastAsia="Times New Roman" w:hAnsi="Calibri" w:cs="Calibri"/>
                <w:color w:val="0D0D0D" w:themeColor="text1" w:themeTint="F2"/>
                <w:sz w:val="20"/>
                <w:szCs w:val="20"/>
                <w:lang w:eastAsia="en-GB"/>
              </w:rPr>
            </w:pPr>
          </w:p>
          <w:p w14:paraId="46B55C9D" w14:textId="06596874" w:rsidR="000B6B63" w:rsidRDefault="000B6B63" w:rsidP="37EBCEF6">
            <w:pPr>
              <w:spacing w:after="0" w:line="240" w:lineRule="auto"/>
              <w:ind w:left="45" w:right="45"/>
              <w:textAlignment w:val="baseline"/>
              <w:rPr>
                <w:rFonts w:ascii="Calibri" w:eastAsia="Times New Roman" w:hAnsi="Calibri" w:cs="Calibri"/>
                <w:color w:val="000000" w:themeColor="text1"/>
                <w:sz w:val="20"/>
                <w:szCs w:val="20"/>
                <w:lang w:eastAsia="en-GB"/>
              </w:rPr>
            </w:pPr>
            <w:r w:rsidRPr="2424518E">
              <w:rPr>
                <w:rFonts w:ascii="Calibri" w:eastAsia="Times New Roman" w:hAnsi="Calibri" w:cs="Calibri"/>
                <w:color w:val="000000" w:themeColor="text1"/>
                <w:sz w:val="20"/>
                <w:szCs w:val="20"/>
                <w:lang w:eastAsia="en-GB"/>
              </w:rPr>
              <w:t xml:space="preserve"> Where children are finding it difficult to learn due to social, emotional and identified SEN need, provision has been adapted and the specific needs have been supported so that progress across the curriculum can continue for the children in the class with less disruption and that for those who need a specialist learning timetable and curriculum can continue their learning journey.  </w:t>
            </w:r>
            <w:r w:rsidR="00E9498C">
              <w:rPr>
                <w:rFonts w:ascii="Calibri" w:eastAsia="Times New Roman" w:hAnsi="Calibri" w:cs="Calibri"/>
                <w:color w:val="000000" w:themeColor="text1"/>
                <w:sz w:val="20"/>
                <w:szCs w:val="20"/>
                <w:lang w:eastAsia="en-GB"/>
              </w:rPr>
              <w:t>7</w:t>
            </w:r>
            <w:r w:rsidRPr="2424518E">
              <w:rPr>
                <w:rFonts w:ascii="Calibri" w:eastAsia="Times New Roman" w:hAnsi="Calibri" w:cs="Calibri"/>
                <w:color w:val="000000" w:themeColor="text1"/>
                <w:sz w:val="20"/>
                <w:szCs w:val="20"/>
                <w:lang w:eastAsia="en-GB"/>
              </w:rPr>
              <w:t xml:space="preserve"> children have had access to bespoke timetabling and teaching to ensure that these children are no longer at risk of exclusion. The Hub environment and CASA has been utilised to support children with emotional, behavioural barriers to ensure that they still learn, school have funded 1-1 staffing and the Deputy headteacher has been working with these children. All </w:t>
            </w:r>
            <w:r w:rsidR="00E9498C">
              <w:rPr>
                <w:rFonts w:ascii="Calibri" w:eastAsia="Times New Roman" w:hAnsi="Calibri" w:cs="Calibri"/>
                <w:color w:val="000000" w:themeColor="text1"/>
                <w:sz w:val="20"/>
                <w:szCs w:val="20"/>
                <w:lang w:eastAsia="en-GB"/>
              </w:rPr>
              <w:t xml:space="preserve">7 have either been on School based or LA based PSP. 2 children have an EHCP, 1 is under assessment for EHCP, 3 children are now diagnosed and 2 others children are on Neuropathway assessment. </w:t>
            </w:r>
            <w:r w:rsidRPr="2424518E">
              <w:rPr>
                <w:rFonts w:ascii="Calibri" w:eastAsia="Times New Roman" w:hAnsi="Calibri" w:cs="Calibri"/>
                <w:color w:val="000000" w:themeColor="text1"/>
                <w:sz w:val="20"/>
                <w:szCs w:val="20"/>
                <w:lang w:eastAsia="en-GB"/>
              </w:rPr>
              <w:t xml:space="preserve">These children could not access learning at all and now complete core lessons for a shorter period some in class (short times) with 1-1 support and some afternoon learning- times with their class peers (lunch, playtime PE, Science). One child who needed his own learning environment is now working in the hub. </w:t>
            </w:r>
            <w:r w:rsidR="00E9498C">
              <w:rPr>
                <w:rFonts w:ascii="Calibri" w:eastAsia="Times New Roman" w:hAnsi="Calibri" w:cs="Calibri"/>
                <w:color w:val="000000" w:themeColor="text1"/>
                <w:sz w:val="20"/>
                <w:szCs w:val="20"/>
                <w:lang w:eastAsia="en-GB"/>
              </w:rPr>
              <w:t>1 child will be supported by attending PACE in September supported by school.</w:t>
            </w:r>
            <w:r w:rsidRPr="2424518E">
              <w:rPr>
                <w:rFonts w:ascii="Calibri" w:eastAsia="Times New Roman" w:hAnsi="Calibri" w:cs="Calibri"/>
                <w:color w:val="000000" w:themeColor="text1"/>
                <w:sz w:val="20"/>
                <w:szCs w:val="20"/>
                <w:lang w:eastAsia="en-GB"/>
              </w:rPr>
              <w:t xml:space="preserve"> Alongside this specific nurture provision, parents</w:t>
            </w:r>
            <w:r w:rsidR="00E9498C">
              <w:rPr>
                <w:rFonts w:ascii="Calibri" w:eastAsia="Times New Roman" w:hAnsi="Calibri" w:cs="Calibri"/>
                <w:color w:val="000000" w:themeColor="text1"/>
                <w:sz w:val="20"/>
                <w:szCs w:val="20"/>
                <w:lang w:eastAsia="en-GB"/>
              </w:rPr>
              <w:t>/guardians</w:t>
            </w:r>
            <w:r w:rsidRPr="2424518E">
              <w:rPr>
                <w:rFonts w:ascii="Calibri" w:eastAsia="Times New Roman" w:hAnsi="Calibri" w:cs="Calibri"/>
                <w:color w:val="000000" w:themeColor="text1"/>
                <w:sz w:val="20"/>
                <w:szCs w:val="20"/>
                <w:lang w:eastAsia="en-GB"/>
              </w:rPr>
              <w:t xml:space="preserve"> have been supported in this process with staff working alongside them every</w:t>
            </w:r>
            <w:r w:rsidR="00EB470C" w:rsidRPr="2424518E">
              <w:rPr>
                <w:rFonts w:ascii="Calibri" w:eastAsia="Times New Roman" w:hAnsi="Calibri" w:cs="Calibri"/>
                <w:color w:val="000000" w:themeColor="text1"/>
                <w:sz w:val="20"/>
                <w:szCs w:val="20"/>
                <w:lang w:eastAsia="en-GB"/>
              </w:rPr>
              <w:t xml:space="preserve"> </w:t>
            </w:r>
            <w:r w:rsidRPr="2424518E">
              <w:rPr>
                <w:rFonts w:ascii="Calibri" w:eastAsia="Times New Roman" w:hAnsi="Calibri" w:cs="Calibri"/>
                <w:color w:val="000000" w:themeColor="text1"/>
                <w:sz w:val="20"/>
                <w:szCs w:val="20"/>
                <w:lang w:eastAsia="en-GB"/>
              </w:rPr>
              <w:t xml:space="preserve">day. </w:t>
            </w:r>
          </w:p>
          <w:p w14:paraId="4947080A" w14:textId="2B7F9BF1" w:rsidR="000B6B63" w:rsidRDefault="000B6B63" w:rsidP="37EBCEF6">
            <w:pPr>
              <w:spacing w:after="0" w:line="240" w:lineRule="auto"/>
              <w:ind w:left="45" w:right="45"/>
              <w:textAlignment w:val="baseline"/>
              <w:rPr>
                <w:rFonts w:ascii="Calibri" w:eastAsia="Times New Roman" w:hAnsi="Calibri" w:cs="Calibri"/>
                <w:color w:val="000000" w:themeColor="text1"/>
                <w:sz w:val="20"/>
                <w:szCs w:val="20"/>
                <w:lang w:eastAsia="en-GB"/>
              </w:rPr>
            </w:pPr>
            <w:r w:rsidRPr="481553C0">
              <w:rPr>
                <w:rFonts w:ascii="Calibri" w:eastAsia="Times New Roman" w:hAnsi="Calibri" w:cs="Calibri"/>
                <w:color w:val="000000" w:themeColor="text1"/>
                <w:sz w:val="20"/>
                <w:szCs w:val="20"/>
                <w:lang w:eastAsia="en-GB"/>
              </w:rPr>
              <w:t xml:space="preserve"> Where needs are not as severe but still need extra support with social and emotional needs, the pastoral offer included children working in small groups to work on</w:t>
            </w:r>
            <w:r w:rsidR="00E9498C">
              <w:rPr>
                <w:rFonts w:ascii="Calibri" w:eastAsia="Times New Roman" w:hAnsi="Calibri" w:cs="Calibri"/>
                <w:color w:val="000000" w:themeColor="text1"/>
                <w:sz w:val="20"/>
                <w:szCs w:val="20"/>
                <w:lang w:eastAsia="en-GB"/>
              </w:rPr>
              <w:t xml:space="preserve"> </w:t>
            </w:r>
            <w:r w:rsidRPr="481553C0">
              <w:rPr>
                <w:rFonts w:ascii="Calibri" w:eastAsia="Times New Roman" w:hAnsi="Calibri" w:cs="Calibri"/>
                <w:color w:val="000000" w:themeColor="text1"/>
                <w:sz w:val="20"/>
                <w:szCs w:val="20"/>
                <w:lang w:eastAsia="en-GB"/>
              </w:rPr>
              <w:t>intervention</w:t>
            </w:r>
            <w:r w:rsidR="00E9498C">
              <w:rPr>
                <w:rFonts w:ascii="Calibri" w:eastAsia="Times New Roman" w:hAnsi="Calibri" w:cs="Calibri"/>
                <w:color w:val="000000" w:themeColor="text1"/>
                <w:sz w:val="20"/>
                <w:szCs w:val="20"/>
                <w:lang w:eastAsia="en-GB"/>
              </w:rPr>
              <w:t>s</w:t>
            </w:r>
            <w:r w:rsidRPr="481553C0">
              <w:rPr>
                <w:rFonts w:ascii="Calibri" w:eastAsia="Times New Roman" w:hAnsi="Calibri" w:cs="Calibri"/>
                <w:color w:val="000000" w:themeColor="text1"/>
                <w:sz w:val="20"/>
                <w:szCs w:val="20"/>
                <w:lang w:eastAsia="en-GB"/>
              </w:rPr>
              <w:t xml:space="preserve"> that</w:t>
            </w:r>
            <w:r w:rsidR="00E9498C">
              <w:rPr>
                <w:rFonts w:ascii="Calibri" w:eastAsia="Times New Roman" w:hAnsi="Calibri" w:cs="Calibri"/>
                <w:color w:val="000000" w:themeColor="text1"/>
                <w:sz w:val="20"/>
                <w:szCs w:val="20"/>
                <w:lang w:eastAsia="en-GB"/>
              </w:rPr>
              <w:t xml:space="preserve"> supports their need some being unique and some group sessions. </w:t>
            </w:r>
            <w:r w:rsidRPr="481553C0">
              <w:rPr>
                <w:rFonts w:ascii="Calibri" w:eastAsia="Times New Roman" w:hAnsi="Calibri" w:cs="Calibri"/>
                <w:color w:val="000000" w:themeColor="text1"/>
                <w:sz w:val="20"/>
                <w:szCs w:val="20"/>
                <w:lang w:eastAsia="en-GB"/>
              </w:rPr>
              <w:lastRenderedPageBreak/>
              <w:t xml:space="preserve">Pupil voice shows that children like this special time to go and listen and speak with a few friends in a quiet place. Some children and families have worked with </w:t>
            </w:r>
            <w:r w:rsidR="00691F0C">
              <w:rPr>
                <w:rFonts w:ascii="Calibri" w:eastAsia="Times New Roman" w:hAnsi="Calibri" w:cs="Calibri"/>
                <w:color w:val="000000" w:themeColor="text1"/>
                <w:sz w:val="20"/>
                <w:szCs w:val="20"/>
                <w:lang w:eastAsia="en-GB"/>
              </w:rPr>
              <w:t xml:space="preserve">The Listening Tree counsellor </w:t>
            </w:r>
            <w:r w:rsidRPr="481553C0">
              <w:rPr>
                <w:rFonts w:ascii="Calibri" w:eastAsia="Times New Roman" w:hAnsi="Calibri" w:cs="Calibri"/>
                <w:color w:val="000000" w:themeColor="text1"/>
                <w:sz w:val="20"/>
                <w:szCs w:val="20"/>
                <w:lang w:eastAsia="en-GB"/>
              </w:rPr>
              <w:t>provided by school and</w:t>
            </w:r>
            <w:r w:rsidR="00691F0C">
              <w:rPr>
                <w:rFonts w:ascii="Calibri" w:eastAsia="Times New Roman" w:hAnsi="Calibri" w:cs="Calibri"/>
                <w:color w:val="000000" w:themeColor="text1"/>
                <w:sz w:val="20"/>
                <w:szCs w:val="20"/>
                <w:lang w:eastAsia="en-GB"/>
              </w:rPr>
              <w:t xml:space="preserve"> Mental Health practitioner and</w:t>
            </w:r>
            <w:r w:rsidRPr="481553C0">
              <w:rPr>
                <w:rFonts w:ascii="Calibri" w:eastAsia="Times New Roman" w:hAnsi="Calibri" w:cs="Calibri"/>
                <w:color w:val="000000" w:themeColor="text1"/>
                <w:sz w:val="20"/>
                <w:szCs w:val="20"/>
                <w:lang w:eastAsia="en-GB"/>
              </w:rPr>
              <w:t xml:space="preserve"> others have been supported by the Wellbeing and Welfare </w:t>
            </w:r>
            <w:r w:rsidR="00691F0C">
              <w:rPr>
                <w:rFonts w:ascii="Calibri" w:eastAsia="Times New Roman" w:hAnsi="Calibri" w:cs="Calibri"/>
                <w:color w:val="000000" w:themeColor="text1"/>
                <w:sz w:val="20"/>
                <w:szCs w:val="20"/>
                <w:lang w:eastAsia="en-GB"/>
              </w:rPr>
              <w:t>staff</w:t>
            </w:r>
            <w:r w:rsidRPr="481553C0">
              <w:rPr>
                <w:rFonts w:ascii="Calibri" w:eastAsia="Times New Roman" w:hAnsi="Calibri" w:cs="Calibri"/>
                <w:color w:val="000000" w:themeColor="text1"/>
                <w:sz w:val="20"/>
                <w:szCs w:val="20"/>
                <w:lang w:eastAsia="en-GB"/>
              </w:rPr>
              <w:t>.</w:t>
            </w:r>
          </w:p>
          <w:p w14:paraId="47A5471E" w14:textId="242D8269" w:rsidR="3CEAFF61" w:rsidRDefault="3CEAFF61" w:rsidP="481553C0">
            <w:pPr>
              <w:spacing w:after="0" w:line="240" w:lineRule="auto"/>
              <w:ind w:left="45" w:right="45"/>
              <w:rPr>
                <w:rFonts w:ascii="Calibri" w:eastAsia="Calibri" w:hAnsi="Calibri" w:cs="Calibri"/>
                <w:sz w:val="20"/>
                <w:szCs w:val="20"/>
              </w:rPr>
            </w:pPr>
            <w:r w:rsidRPr="481553C0">
              <w:rPr>
                <w:rFonts w:ascii="Calibri" w:eastAsia="Calibri" w:hAnsi="Calibri" w:cs="Calibri"/>
                <w:sz w:val="20"/>
                <w:szCs w:val="20"/>
              </w:rPr>
              <w:t xml:space="preserve"> All staff have been part of </w:t>
            </w:r>
            <w:r w:rsidR="4F165E49" w:rsidRPr="481553C0">
              <w:rPr>
                <w:rFonts w:ascii="Calibri" w:eastAsia="Calibri" w:hAnsi="Calibri" w:cs="Calibri"/>
                <w:sz w:val="20"/>
                <w:szCs w:val="20"/>
              </w:rPr>
              <w:t>Behaviour training and</w:t>
            </w:r>
            <w:r w:rsidR="28866CA0" w:rsidRPr="481553C0">
              <w:rPr>
                <w:rFonts w:ascii="Calibri" w:eastAsia="Calibri" w:hAnsi="Calibri" w:cs="Calibri"/>
                <w:sz w:val="20"/>
                <w:szCs w:val="20"/>
              </w:rPr>
              <w:t xml:space="preserve"> we have </w:t>
            </w:r>
            <w:r w:rsidR="3D20048D" w:rsidRPr="481553C0">
              <w:rPr>
                <w:rFonts w:ascii="Calibri" w:eastAsia="Calibri" w:hAnsi="Calibri" w:cs="Calibri"/>
                <w:sz w:val="20"/>
                <w:szCs w:val="20"/>
              </w:rPr>
              <w:t xml:space="preserve">used </w:t>
            </w:r>
            <w:r w:rsidR="4F165E49" w:rsidRPr="481553C0">
              <w:rPr>
                <w:rFonts w:ascii="Calibri" w:eastAsia="Calibri" w:hAnsi="Calibri" w:cs="Calibri"/>
                <w:sz w:val="20"/>
                <w:szCs w:val="20"/>
              </w:rPr>
              <w:t xml:space="preserve">the Beacon School </w:t>
            </w:r>
            <w:r w:rsidR="5AE2572B" w:rsidRPr="481553C0">
              <w:rPr>
                <w:rFonts w:ascii="Calibri" w:eastAsia="Calibri" w:hAnsi="Calibri" w:cs="Calibri"/>
                <w:sz w:val="20"/>
                <w:szCs w:val="20"/>
              </w:rPr>
              <w:t xml:space="preserve">platform, </w:t>
            </w:r>
            <w:r w:rsidR="009F0C37">
              <w:rPr>
                <w:rFonts w:ascii="Calibri" w:eastAsia="Calibri" w:hAnsi="Calibri" w:cs="Calibri"/>
                <w:sz w:val="20"/>
                <w:szCs w:val="20"/>
              </w:rPr>
              <w:t xml:space="preserve">National college </w:t>
            </w:r>
            <w:r w:rsidR="5AE2572B" w:rsidRPr="481553C0">
              <w:rPr>
                <w:rFonts w:ascii="Calibri" w:eastAsia="Calibri" w:hAnsi="Calibri" w:cs="Calibri"/>
                <w:sz w:val="20"/>
                <w:szCs w:val="20"/>
              </w:rPr>
              <w:t>and</w:t>
            </w:r>
            <w:r w:rsidR="4F165E49" w:rsidRPr="481553C0">
              <w:rPr>
                <w:rFonts w:ascii="Calibri" w:eastAsia="Calibri" w:hAnsi="Calibri" w:cs="Calibri"/>
                <w:sz w:val="20"/>
                <w:szCs w:val="20"/>
              </w:rPr>
              <w:t xml:space="preserve"> Team Teach training</w:t>
            </w:r>
            <w:r w:rsidR="07D8DF39" w:rsidRPr="481553C0">
              <w:rPr>
                <w:rFonts w:ascii="Calibri" w:eastAsia="Calibri" w:hAnsi="Calibri" w:cs="Calibri"/>
                <w:sz w:val="20"/>
                <w:szCs w:val="20"/>
              </w:rPr>
              <w:t xml:space="preserve"> </w:t>
            </w:r>
            <w:r w:rsidR="6C902EC5" w:rsidRPr="481553C0">
              <w:rPr>
                <w:rFonts w:ascii="Calibri" w:eastAsia="Calibri" w:hAnsi="Calibri" w:cs="Calibri"/>
                <w:sz w:val="20"/>
                <w:szCs w:val="20"/>
              </w:rPr>
              <w:t>alongside ASD</w:t>
            </w:r>
            <w:r w:rsidR="4F165E49" w:rsidRPr="481553C0">
              <w:rPr>
                <w:rFonts w:ascii="Calibri" w:eastAsia="Calibri" w:hAnsi="Calibri" w:cs="Calibri"/>
                <w:sz w:val="20"/>
                <w:szCs w:val="20"/>
              </w:rPr>
              <w:t xml:space="preserve"> behaviour and emotional support training to support the school attachment aware behaviour policy. This has resulted in a coherent and consistent approach to understanding the social and emotional needs of the children to allow highly effective </w:t>
            </w:r>
            <w:r w:rsidR="60EFB0AE" w:rsidRPr="481553C0">
              <w:rPr>
                <w:rFonts w:ascii="Calibri" w:eastAsia="Calibri" w:hAnsi="Calibri" w:cs="Calibri"/>
                <w:sz w:val="20"/>
                <w:szCs w:val="20"/>
              </w:rPr>
              <w:t>self-regulation</w:t>
            </w:r>
            <w:r w:rsidR="4F165E49" w:rsidRPr="481553C0">
              <w:rPr>
                <w:rFonts w:ascii="Calibri" w:eastAsia="Calibri" w:hAnsi="Calibri" w:cs="Calibri"/>
                <w:sz w:val="20"/>
                <w:szCs w:val="20"/>
              </w:rPr>
              <w:t xml:space="preserve"> and engagement with learning. Which has resulted in improved attitudes to learning and access to the curriculum.,</w:t>
            </w:r>
            <w:r w:rsidR="5426FE3C" w:rsidRPr="481553C0">
              <w:rPr>
                <w:rFonts w:ascii="Calibri" w:eastAsia="Calibri" w:hAnsi="Calibri" w:cs="Calibri"/>
                <w:sz w:val="20"/>
                <w:szCs w:val="20"/>
              </w:rPr>
              <w:t xml:space="preserve"> The Headteacher and deputy headteacher </w:t>
            </w:r>
            <w:r w:rsidR="377E9427" w:rsidRPr="481553C0">
              <w:rPr>
                <w:rFonts w:ascii="Calibri" w:eastAsia="Calibri" w:hAnsi="Calibri" w:cs="Calibri"/>
                <w:sz w:val="20"/>
                <w:szCs w:val="20"/>
              </w:rPr>
              <w:t xml:space="preserve">have </w:t>
            </w:r>
            <w:r w:rsidR="009F0C37">
              <w:rPr>
                <w:rFonts w:ascii="Calibri" w:eastAsia="Calibri" w:hAnsi="Calibri" w:cs="Calibri"/>
                <w:sz w:val="20"/>
                <w:szCs w:val="20"/>
              </w:rPr>
              <w:t>in</w:t>
            </w:r>
            <w:r w:rsidR="15D49A88" w:rsidRPr="481553C0">
              <w:rPr>
                <w:rFonts w:ascii="Calibri" w:eastAsia="Calibri" w:hAnsi="Calibri" w:cs="Calibri"/>
                <w:sz w:val="20"/>
                <w:szCs w:val="20"/>
              </w:rPr>
              <w:t xml:space="preserve"> weekly assemblies</w:t>
            </w:r>
            <w:r w:rsidR="009F0C37">
              <w:rPr>
                <w:rFonts w:ascii="Calibri" w:eastAsia="Calibri" w:hAnsi="Calibri" w:cs="Calibri"/>
                <w:sz w:val="20"/>
                <w:szCs w:val="20"/>
              </w:rPr>
              <w:t xml:space="preserve"> introduce Footsteps award and Positive Post</w:t>
            </w:r>
            <w:r w:rsidR="00691F0C">
              <w:rPr>
                <w:rFonts w:ascii="Calibri" w:eastAsia="Calibri" w:hAnsi="Calibri" w:cs="Calibri"/>
                <w:sz w:val="20"/>
                <w:szCs w:val="20"/>
              </w:rPr>
              <w:t>-</w:t>
            </w:r>
            <w:r w:rsidR="009F0C37">
              <w:rPr>
                <w:rFonts w:ascii="Calibri" w:eastAsia="Calibri" w:hAnsi="Calibri" w:cs="Calibri"/>
                <w:sz w:val="20"/>
                <w:szCs w:val="20"/>
              </w:rPr>
              <w:t xml:space="preserve">box where children have the opportunity to thank or say things that people have done to support/help them and these are read out in assembly. Pupil voice and weekly messages in the </w:t>
            </w:r>
            <w:r w:rsidR="00691F0C">
              <w:rPr>
                <w:rFonts w:ascii="Calibri" w:eastAsia="Calibri" w:hAnsi="Calibri" w:cs="Calibri"/>
                <w:sz w:val="20"/>
                <w:szCs w:val="20"/>
              </w:rPr>
              <w:t>post-box</w:t>
            </w:r>
            <w:r w:rsidR="009F0C37">
              <w:rPr>
                <w:rFonts w:ascii="Calibri" w:eastAsia="Calibri" w:hAnsi="Calibri" w:cs="Calibri"/>
                <w:sz w:val="20"/>
                <w:szCs w:val="20"/>
              </w:rPr>
              <w:t xml:space="preserve"> show that the children like to thank and are aware of others this includes staff and children.</w:t>
            </w:r>
            <w:r w:rsidR="15D49A88" w:rsidRPr="481553C0">
              <w:rPr>
                <w:rFonts w:ascii="Calibri" w:eastAsia="Calibri" w:hAnsi="Calibri" w:cs="Calibri"/>
                <w:sz w:val="20"/>
                <w:szCs w:val="20"/>
              </w:rPr>
              <w:t xml:space="preserve">  </w:t>
            </w:r>
            <w:r w:rsidR="009F0C37">
              <w:rPr>
                <w:rFonts w:ascii="Calibri" w:eastAsia="Calibri" w:hAnsi="Calibri" w:cs="Calibri"/>
                <w:sz w:val="20"/>
                <w:szCs w:val="20"/>
              </w:rPr>
              <w:t>K</w:t>
            </w:r>
            <w:r w:rsidR="409B6028" w:rsidRPr="481553C0">
              <w:rPr>
                <w:rFonts w:ascii="Calibri" w:eastAsia="Calibri" w:hAnsi="Calibri" w:cs="Calibri"/>
                <w:sz w:val="20"/>
                <w:szCs w:val="20"/>
              </w:rPr>
              <w:t>ey principles have been a focus</w:t>
            </w:r>
            <w:r w:rsidR="009F0C37">
              <w:rPr>
                <w:rFonts w:ascii="Calibri" w:eastAsia="Calibri" w:hAnsi="Calibri" w:cs="Calibri"/>
                <w:sz w:val="20"/>
                <w:szCs w:val="20"/>
              </w:rPr>
              <w:t xml:space="preserve">ing assemblies linked to our </w:t>
            </w:r>
            <w:r w:rsidR="009F0C37" w:rsidRPr="00691F0C">
              <w:rPr>
                <w:rFonts w:ascii="Calibri" w:eastAsia="Calibri" w:hAnsi="Calibri" w:cs="Calibri"/>
                <w:sz w:val="20"/>
                <w:szCs w:val="20"/>
              </w:rPr>
              <w:t>School display</w:t>
            </w:r>
            <w:r w:rsidR="409B6028" w:rsidRPr="481553C0">
              <w:rPr>
                <w:rFonts w:ascii="Calibri" w:eastAsia="Calibri" w:hAnsi="Calibri" w:cs="Calibri"/>
                <w:sz w:val="20"/>
                <w:szCs w:val="20"/>
              </w:rPr>
              <w:t xml:space="preserve"> </w:t>
            </w:r>
            <w:r w:rsidR="00691F0C">
              <w:rPr>
                <w:rFonts w:ascii="Calibri" w:eastAsia="Calibri" w:hAnsi="Calibri" w:cs="Calibri"/>
                <w:sz w:val="20"/>
                <w:szCs w:val="20"/>
              </w:rPr>
              <w:t xml:space="preserve">in the hall </w:t>
            </w:r>
            <w:r w:rsidR="409B6028" w:rsidRPr="481553C0">
              <w:rPr>
                <w:rFonts w:ascii="Calibri" w:eastAsia="Calibri" w:hAnsi="Calibri" w:cs="Calibri"/>
                <w:sz w:val="20"/>
                <w:szCs w:val="20"/>
              </w:rPr>
              <w:t xml:space="preserve">and relating these </w:t>
            </w:r>
            <w:r w:rsidR="391E939B" w:rsidRPr="481553C0">
              <w:rPr>
                <w:rFonts w:ascii="Calibri" w:eastAsia="Calibri" w:hAnsi="Calibri" w:cs="Calibri"/>
                <w:sz w:val="20"/>
                <w:szCs w:val="20"/>
              </w:rPr>
              <w:t>to real</w:t>
            </w:r>
            <w:r w:rsidR="4B9FD5AD" w:rsidRPr="481553C0">
              <w:rPr>
                <w:rFonts w:ascii="Calibri" w:eastAsia="Calibri" w:hAnsi="Calibri" w:cs="Calibri"/>
                <w:sz w:val="20"/>
                <w:szCs w:val="20"/>
              </w:rPr>
              <w:t xml:space="preserve"> life experiences</w:t>
            </w:r>
            <w:r w:rsidR="009F0C37">
              <w:rPr>
                <w:rFonts w:ascii="Calibri" w:eastAsia="Calibri" w:hAnsi="Calibri" w:cs="Calibri"/>
                <w:sz w:val="20"/>
                <w:szCs w:val="20"/>
              </w:rPr>
              <w:t xml:space="preserve"> .Also this year we have invested in The Happy Mind programme for both staff and children, these weekly sessions in class and in assemblies have taught and supported children with their Mental Health pupil voice is very positive and children can relate how they have used these strategies in their life to help them. This has also been a support for staff.</w:t>
            </w:r>
          </w:p>
          <w:p w14:paraId="64844025" w14:textId="3FC44187" w:rsidR="4463340C" w:rsidRDefault="4463340C" w:rsidP="4463340C">
            <w:pPr>
              <w:spacing w:after="0" w:line="240" w:lineRule="auto"/>
              <w:ind w:right="45"/>
              <w:rPr>
                <w:rFonts w:ascii="Calibri" w:eastAsia="Times New Roman" w:hAnsi="Calibri" w:cs="Calibri"/>
                <w:color w:val="000000" w:themeColor="text1"/>
                <w:sz w:val="20"/>
                <w:szCs w:val="20"/>
                <w:lang w:eastAsia="en-GB"/>
              </w:rPr>
            </w:pPr>
          </w:p>
          <w:p w14:paraId="18B81724" w14:textId="4918371E" w:rsidR="37EBCEF6" w:rsidRDefault="37EBCEF6" w:rsidP="00691F0C">
            <w:pPr>
              <w:spacing w:after="0" w:line="240" w:lineRule="auto"/>
              <w:ind w:right="45"/>
              <w:rPr>
                <w:rFonts w:ascii="Calibri" w:eastAsia="Times New Roman" w:hAnsi="Calibri" w:cs="Calibri"/>
                <w:color w:val="000000" w:themeColor="text1"/>
                <w:sz w:val="20"/>
                <w:szCs w:val="20"/>
                <w:lang w:eastAsia="en-GB"/>
              </w:rPr>
            </w:pPr>
            <w:r w:rsidRPr="481553C0">
              <w:rPr>
                <w:rFonts w:ascii="Calibri" w:eastAsia="Times New Roman" w:hAnsi="Calibri" w:cs="Calibri"/>
                <w:color w:val="000000" w:themeColor="text1"/>
                <w:sz w:val="20"/>
                <w:szCs w:val="20"/>
                <w:lang w:eastAsia="en-GB"/>
              </w:rPr>
              <w:t>Attendance</w:t>
            </w:r>
            <w:r w:rsidR="00691F0C">
              <w:rPr>
                <w:rFonts w:ascii="Calibri" w:eastAsia="Times New Roman" w:hAnsi="Calibri" w:cs="Calibri"/>
                <w:color w:val="000000" w:themeColor="text1"/>
                <w:sz w:val="20"/>
                <w:szCs w:val="20"/>
                <w:lang w:eastAsia="en-GB"/>
              </w:rPr>
              <w:t>-</w:t>
            </w:r>
            <w:r w:rsidRPr="481553C0">
              <w:rPr>
                <w:rFonts w:ascii="Calibri" w:eastAsia="Times New Roman" w:hAnsi="Calibri" w:cs="Calibri"/>
                <w:color w:val="000000" w:themeColor="text1"/>
                <w:sz w:val="20"/>
                <w:szCs w:val="20"/>
                <w:lang w:eastAsia="en-GB"/>
              </w:rPr>
              <w:t xml:space="preserve"> </w:t>
            </w:r>
            <w:r w:rsidR="00691F0C">
              <w:rPr>
                <w:rFonts w:ascii="Calibri" w:eastAsia="Times New Roman" w:hAnsi="Calibri" w:cs="Calibri"/>
                <w:color w:val="000000" w:themeColor="text1"/>
                <w:sz w:val="20"/>
                <w:szCs w:val="20"/>
                <w:lang w:eastAsia="en-GB"/>
              </w:rPr>
              <w:t>see data report</w:t>
            </w:r>
          </w:p>
          <w:p w14:paraId="3D662632" w14:textId="2819D4FE" w:rsidR="4463340C" w:rsidRDefault="4463340C" w:rsidP="4463340C">
            <w:pPr>
              <w:spacing w:after="0" w:line="240" w:lineRule="auto"/>
              <w:ind w:left="45" w:right="45"/>
              <w:rPr>
                <w:rFonts w:ascii="Calibri" w:eastAsia="Times New Roman" w:hAnsi="Calibri" w:cs="Calibri"/>
                <w:color w:val="000000" w:themeColor="text1"/>
                <w:sz w:val="20"/>
                <w:szCs w:val="20"/>
                <w:lang w:eastAsia="en-GB"/>
              </w:rPr>
            </w:pPr>
            <w:r w:rsidRPr="4463340C">
              <w:rPr>
                <w:rFonts w:ascii="Calibri" w:eastAsia="Times New Roman" w:hAnsi="Calibri" w:cs="Calibri"/>
                <w:color w:val="000000" w:themeColor="text1"/>
                <w:sz w:val="20"/>
                <w:szCs w:val="20"/>
                <w:lang w:eastAsia="en-GB"/>
              </w:rPr>
              <w:t>Supporting families:</w:t>
            </w:r>
          </w:p>
          <w:p w14:paraId="78759A00" w14:textId="2DAE2BD6" w:rsidR="4463340C" w:rsidRDefault="4463340C" w:rsidP="4463340C">
            <w:pPr>
              <w:spacing w:after="0" w:line="240" w:lineRule="auto"/>
              <w:ind w:left="45" w:right="45"/>
              <w:rPr>
                <w:rFonts w:ascii="Calibri" w:eastAsia="Times New Roman" w:hAnsi="Calibri" w:cs="Calibri"/>
                <w:color w:val="000000" w:themeColor="text1"/>
                <w:sz w:val="20"/>
                <w:szCs w:val="20"/>
                <w:lang w:eastAsia="en-GB"/>
              </w:rPr>
            </w:pPr>
            <w:r w:rsidRPr="4463340C">
              <w:rPr>
                <w:rFonts w:ascii="Calibri" w:eastAsia="Times New Roman" w:hAnsi="Calibri" w:cs="Calibri"/>
                <w:color w:val="000000" w:themeColor="text1"/>
                <w:sz w:val="20"/>
                <w:szCs w:val="20"/>
                <w:lang w:eastAsia="en-GB"/>
              </w:rPr>
              <w:t xml:space="preserve">We have invested in working with the St Helens engagement team to support families in and out of school time to work with families supporting them with routines of behaviour for being ready for school and being in school and on time. Over the summer holiday </w:t>
            </w:r>
            <w:r w:rsidR="009F0C37">
              <w:rPr>
                <w:rFonts w:ascii="Calibri" w:eastAsia="Times New Roman" w:hAnsi="Calibri" w:cs="Calibri"/>
                <w:color w:val="000000" w:themeColor="text1"/>
                <w:sz w:val="20"/>
                <w:szCs w:val="20"/>
                <w:lang w:eastAsia="en-GB"/>
              </w:rPr>
              <w:t xml:space="preserve">22 </w:t>
            </w:r>
            <w:r w:rsidR="00691F0C">
              <w:rPr>
                <w:rFonts w:ascii="Calibri" w:eastAsia="Times New Roman" w:hAnsi="Calibri" w:cs="Calibri"/>
                <w:color w:val="000000" w:themeColor="text1"/>
                <w:sz w:val="20"/>
                <w:szCs w:val="20"/>
                <w:lang w:eastAsia="en-GB"/>
              </w:rPr>
              <w:t xml:space="preserve">and into the first term of the year, </w:t>
            </w:r>
            <w:r w:rsidRPr="4463340C">
              <w:rPr>
                <w:rFonts w:ascii="Calibri" w:eastAsia="Times New Roman" w:hAnsi="Calibri" w:cs="Calibri"/>
                <w:color w:val="000000" w:themeColor="text1"/>
                <w:sz w:val="20"/>
                <w:szCs w:val="20"/>
                <w:lang w:eastAsia="en-GB"/>
              </w:rPr>
              <w:t xml:space="preserve">the youth worker </w:t>
            </w:r>
            <w:r w:rsidR="00691F0C">
              <w:rPr>
                <w:rFonts w:ascii="Calibri" w:eastAsia="Times New Roman" w:hAnsi="Calibri" w:cs="Calibri"/>
                <w:color w:val="000000" w:themeColor="text1"/>
                <w:sz w:val="20"/>
                <w:szCs w:val="20"/>
                <w:lang w:eastAsia="en-GB"/>
              </w:rPr>
              <w:t xml:space="preserve">supported </w:t>
            </w:r>
            <w:r w:rsidRPr="4463340C">
              <w:rPr>
                <w:rFonts w:ascii="Calibri" w:eastAsia="Times New Roman" w:hAnsi="Calibri" w:cs="Calibri"/>
                <w:color w:val="000000" w:themeColor="text1"/>
                <w:sz w:val="20"/>
                <w:szCs w:val="20"/>
                <w:lang w:eastAsia="en-GB"/>
              </w:rPr>
              <w:t>and work</w:t>
            </w:r>
            <w:r w:rsidR="00691F0C">
              <w:rPr>
                <w:rFonts w:ascii="Calibri" w:eastAsia="Times New Roman" w:hAnsi="Calibri" w:cs="Calibri"/>
                <w:color w:val="000000" w:themeColor="text1"/>
                <w:sz w:val="20"/>
                <w:szCs w:val="20"/>
                <w:lang w:eastAsia="en-GB"/>
              </w:rPr>
              <w:t>ed</w:t>
            </w:r>
            <w:r w:rsidRPr="4463340C">
              <w:rPr>
                <w:rFonts w:ascii="Calibri" w:eastAsia="Times New Roman" w:hAnsi="Calibri" w:cs="Calibri"/>
                <w:color w:val="000000" w:themeColor="text1"/>
                <w:sz w:val="20"/>
                <w:szCs w:val="20"/>
                <w:lang w:eastAsia="en-GB"/>
              </w:rPr>
              <w:t xml:space="preserve"> with 3 families, the families involved have been consented to the support.</w:t>
            </w:r>
            <w:r w:rsidR="009F0C37">
              <w:rPr>
                <w:rFonts w:ascii="Calibri" w:eastAsia="Times New Roman" w:hAnsi="Calibri" w:cs="Calibri"/>
                <w:color w:val="000000" w:themeColor="text1"/>
                <w:sz w:val="20"/>
                <w:szCs w:val="20"/>
                <w:lang w:eastAsia="en-GB"/>
              </w:rPr>
              <w:t xml:space="preserve"> This work has been valuable to one child as he is now in Y6 and this has supported him into getting himself up and ready for school. Attendance and lateness meeting have </w:t>
            </w:r>
            <w:r w:rsidR="009E1689">
              <w:rPr>
                <w:rFonts w:ascii="Calibri" w:eastAsia="Times New Roman" w:hAnsi="Calibri" w:cs="Calibri"/>
                <w:color w:val="000000" w:themeColor="text1"/>
                <w:sz w:val="20"/>
                <w:szCs w:val="20"/>
                <w:lang w:eastAsia="en-GB"/>
              </w:rPr>
              <w:t xml:space="preserve">been scheduled with certain families </w:t>
            </w:r>
            <w:r w:rsidR="009F0C37">
              <w:rPr>
                <w:rFonts w:ascii="Calibri" w:eastAsia="Times New Roman" w:hAnsi="Calibri" w:cs="Calibri"/>
                <w:color w:val="000000" w:themeColor="text1"/>
                <w:sz w:val="20"/>
                <w:szCs w:val="20"/>
                <w:lang w:eastAsia="en-GB"/>
              </w:rPr>
              <w:t>and these have been</w:t>
            </w:r>
            <w:r w:rsidR="009E1689">
              <w:rPr>
                <w:rFonts w:ascii="Calibri" w:eastAsia="Times New Roman" w:hAnsi="Calibri" w:cs="Calibri"/>
                <w:color w:val="000000" w:themeColor="text1"/>
                <w:sz w:val="20"/>
                <w:szCs w:val="20"/>
                <w:lang w:eastAsia="en-GB"/>
              </w:rPr>
              <w:t xml:space="preserve"> successful in some instances. </w:t>
            </w:r>
          </w:p>
          <w:p w14:paraId="7058A653" w14:textId="64F8997B" w:rsidR="000B6B63" w:rsidRPr="00F75C3E" w:rsidRDefault="000B6B63" w:rsidP="00691F0C">
            <w:pPr>
              <w:spacing w:after="0" w:line="240" w:lineRule="auto"/>
              <w:ind w:right="45"/>
              <w:textAlignment w:val="baseline"/>
              <w:rPr>
                <w:rFonts w:ascii="Calibri" w:eastAsia="Times New Roman" w:hAnsi="Calibri" w:cs="Calibri"/>
                <w:color w:val="0D0D0D"/>
                <w:sz w:val="20"/>
                <w:szCs w:val="20"/>
                <w:lang w:eastAsia="en-GB"/>
              </w:rPr>
            </w:pPr>
          </w:p>
        </w:tc>
      </w:tr>
      <w:tr w:rsidR="000B6B63" w:rsidRPr="00F75C3E" w14:paraId="5A31172E" w14:textId="77777777" w:rsidTr="481553C0">
        <w:trPr>
          <w:trHeight w:val="2916"/>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9619FD" w14:textId="3444C12C" w:rsidR="000B6B63" w:rsidRPr="00F75C3E" w:rsidRDefault="000B6B63" w:rsidP="000B6B63">
            <w:pPr>
              <w:spacing w:after="0" w:line="240" w:lineRule="auto"/>
              <w:ind w:left="45" w:right="45"/>
              <w:textAlignment w:val="baseline"/>
              <w:rPr>
                <w:rFonts w:ascii="Calibri" w:eastAsia="Times New Roman" w:hAnsi="Calibri" w:cs="Calibri"/>
                <w:color w:val="0D0D0D"/>
                <w:sz w:val="20"/>
                <w:szCs w:val="20"/>
                <w:lang w:eastAsia="en-GB"/>
              </w:rPr>
            </w:pPr>
            <w:r w:rsidRPr="00F75C3E">
              <w:rPr>
                <w:rFonts w:ascii="Calibri" w:eastAsia="Times New Roman" w:hAnsi="Calibri" w:cs="Calibri"/>
                <w:color w:val="0D0D0D"/>
                <w:sz w:val="20"/>
                <w:szCs w:val="20"/>
                <w:lang w:eastAsia="en-GB"/>
              </w:rPr>
              <w:t>Personal and academic needs are met very effectively.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6FFB25" w14:textId="29FB8E24" w:rsidR="000B6B63" w:rsidRPr="00F75C3E" w:rsidRDefault="000B6B63" w:rsidP="000B6B63">
            <w:pPr>
              <w:spacing w:after="0" w:line="240" w:lineRule="auto"/>
              <w:ind w:left="45" w:right="45"/>
              <w:textAlignment w:val="baseline"/>
              <w:rPr>
                <w:rFonts w:ascii="Calibri" w:eastAsia="Times New Roman" w:hAnsi="Calibri" w:cs="Calibri"/>
                <w:color w:val="0D0D0D"/>
                <w:sz w:val="20"/>
                <w:szCs w:val="20"/>
                <w:lang w:eastAsia="en-GB"/>
              </w:rPr>
            </w:pPr>
            <w:r w:rsidRPr="2424518E">
              <w:rPr>
                <w:rFonts w:ascii="Calibri" w:eastAsia="Times New Roman" w:hAnsi="Calibri" w:cs="Calibri"/>
                <w:color w:val="0D0D0D" w:themeColor="text1" w:themeTint="F2"/>
                <w:sz w:val="20"/>
                <w:szCs w:val="20"/>
                <w:lang w:eastAsia="en-GB"/>
              </w:rPr>
              <w:t>Children will access learning in a variety of situations with high levels of staffing and nurture provision following a structured and identified timetable of activities, reflective of their learning style and needs.  Their wellbeing and emotional needs are met enabling academic needs to be met in a creative and responsive way. The school’s Team around the Child approach also supports at family level to enable the children to thrive and achieve. Barriers of poor attendance and lateness are removed or considerably diminished. </w:t>
            </w:r>
          </w:p>
        </w:tc>
        <w:tc>
          <w:tcPr>
            <w:tcW w:w="7128" w:type="dxa"/>
            <w:vMerge/>
          </w:tcPr>
          <w:p w14:paraId="55027436" w14:textId="77777777" w:rsidR="000B6B63" w:rsidRDefault="000B6B63" w:rsidP="000B6B63">
            <w:pPr>
              <w:spacing w:after="0" w:line="240" w:lineRule="auto"/>
              <w:ind w:left="45" w:right="45"/>
              <w:textAlignment w:val="baseline"/>
              <w:rPr>
                <w:rFonts w:ascii="Calibri" w:eastAsia="Times New Roman" w:hAnsi="Calibri" w:cs="Calibri"/>
                <w:color w:val="0D0D0D"/>
                <w:sz w:val="20"/>
                <w:szCs w:val="20"/>
                <w:lang w:eastAsia="en-GB"/>
              </w:rPr>
            </w:pPr>
          </w:p>
        </w:tc>
      </w:tr>
      <w:tr w:rsidR="000B6B63" w:rsidRPr="00F75C3E" w14:paraId="38F089C5" w14:textId="13F1AA5A" w:rsidTr="481553C0">
        <w:trPr>
          <w:trHeight w:val="2188"/>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037621" w14:textId="77777777" w:rsidR="000B6B63" w:rsidRPr="00F75C3E" w:rsidRDefault="000B6B63" w:rsidP="000B6B63">
            <w:pPr>
              <w:spacing w:after="0" w:line="240" w:lineRule="auto"/>
              <w:textAlignment w:val="baseline"/>
              <w:rPr>
                <w:rFonts w:ascii="Segoe UI" w:eastAsia="Times New Roman" w:hAnsi="Segoe UI" w:cs="Times New Roman"/>
                <w:color w:val="000000"/>
                <w:sz w:val="18"/>
                <w:szCs w:val="18"/>
                <w:lang w:eastAsia="en-GB"/>
              </w:rPr>
            </w:pPr>
            <w:r w:rsidRPr="00F75C3E">
              <w:rPr>
                <w:rFonts w:ascii="Calibri" w:eastAsia="Times New Roman" w:hAnsi="Calibri" w:cs="Calibri"/>
                <w:color w:val="000000"/>
                <w:sz w:val="20"/>
                <w:szCs w:val="20"/>
                <w:lang w:eastAsia="en-GB"/>
              </w:rPr>
              <w:lastRenderedPageBreak/>
              <w:t>Raise progress and attainment in Maths for identified children.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D7C6BF" w14:textId="77777777" w:rsidR="000B6B63" w:rsidRPr="00F75C3E" w:rsidRDefault="000B6B63" w:rsidP="000B6B63">
            <w:pPr>
              <w:spacing w:after="0" w:line="240" w:lineRule="auto"/>
              <w:ind w:left="45" w:right="45"/>
              <w:textAlignment w:val="baseline"/>
              <w:rPr>
                <w:rFonts w:ascii="Segoe UI" w:eastAsia="Times New Roman" w:hAnsi="Segoe UI" w:cs="Times New Roman"/>
                <w:color w:val="0D0D0D"/>
                <w:sz w:val="18"/>
                <w:szCs w:val="18"/>
                <w:lang w:eastAsia="en-GB"/>
              </w:rPr>
            </w:pPr>
            <w:r w:rsidRPr="00F75C3E">
              <w:rPr>
                <w:rFonts w:ascii="Calibri" w:eastAsia="Times New Roman" w:hAnsi="Calibri" w:cs="Calibri"/>
                <w:color w:val="0D0D0D"/>
                <w:sz w:val="20"/>
                <w:szCs w:val="20"/>
                <w:lang w:eastAsia="en-GB"/>
              </w:rPr>
              <w:t>Continue to raise standards and teaching in Maths and children continue to catch up with missed mathematical learning through the use of online mathematical learning tutoring. Remaining gaps in learning are addressed to enable appropriate progress to be made within their current year group. Accurate and fluency in the use and application of mathematical language is consistent and strong. </w:t>
            </w:r>
          </w:p>
        </w:tc>
        <w:tc>
          <w:tcPr>
            <w:tcW w:w="7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187063" w14:textId="468D7DB5" w:rsidR="000B6B63" w:rsidRPr="009E1689" w:rsidRDefault="000B6B63" w:rsidP="481553C0">
            <w:pPr>
              <w:pStyle w:val="Heading3"/>
              <w:spacing w:line="240" w:lineRule="auto"/>
              <w:textAlignment w:val="baseline"/>
              <w:rPr>
                <w:rFonts w:ascii="Calibri" w:eastAsia="Times New Roman" w:hAnsi="Calibri" w:cs="Calibri"/>
                <w:color w:val="000000" w:themeColor="text1"/>
                <w:sz w:val="20"/>
                <w:szCs w:val="20"/>
                <w:highlight w:val="yellow"/>
                <w:lang w:eastAsia="en-GB"/>
              </w:rPr>
            </w:pPr>
            <w:r w:rsidRPr="00691F0C">
              <w:rPr>
                <w:rFonts w:ascii="Calibri" w:eastAsia="Times New Roman" w:hAnsi="Calibri" w:cs="Calibri"/>
                <w:color w:val="000000" w:themeColor="text1"/>
                <w:sz w:val="20"/>
                <w:szCs w:val="20"/>
                <w:lang w:eastAsia="en-GB"/>
              </w:rPr>
              <w:t>Children had been identified for 1-1 tutoring weekly sessions and follow up sessions with staff and other small group intervention.  Weekly reports show the progress that children have made from their initial assessment. This is then seen in class sessions by teacher</w:t>
            </w:r>
            <w:r w:rsidR="00A673A5">
              <w:rPr>
                <w:rFonts w:ascii="Calibri" w:eastAsia="Times New Roman" w:hAnsi="Calibri" w:cs="Calibri"/>
                <w:color w:val="000000" w:themeColor="text1"/>
                <w:sz w:val="20"/>
                <w:szCs w:val="20"/>
                <w:lang w:eastAsia="en-GB"/>
              </w:rPr>
              <w:t>s and in overall assessments. Employment of supply teacher for 2 days a week over a period of time has supported all groups of children to have extra support working on identified gaps has enabled many children to make better progress.</w:t>
            </w:r>
          </w:p>
          <w:p w14:paraId="3920FD43" w14:textId="13411520" w:rsidR="000B6B63" w:rsidRPr="00F75C3E" w:rsidRDefault="6F20B7EF" w:rsidP="481553C0">
            <w:pPr>
              <w:rPr>
                <w:rFonts w:ascii="Calibri" w:eastAsia="Calibri" w:hAnsi="Calibri" w:cs="Calibri"/>
                <w:sz w:val="20"/>
                <w:szCs w:val="20"/>
              </w:rPr>
            </w:pPr>
            <w:r w:rsidRPr="00691F0C">
              <w:rPr>
                <w:rFonts w:ascii="Calibri" w:eastAsia="Calibri" w:hAnsi="Calibri" w:cs="Calibri"/>
                <w:sz w:val="20"/>
                <w:szCs w:val="20"/>
              </w:rPr>
              <w:t xml:space="preserve">Other intervention steps have been a focus as teachers have </w:t>
            </w:r>
            <w:r w:rsidR="519F592D" w:rsidRPr="00691F0C">
              <w:rPr>
                <w:rFonts w:ascii="Calibri" w:eastAsia="Calibri" w:hAnsi="Calibri" w:cs="Calibri"/>
                <w:sz w:val="20"/>
                <w:szCs w:val="20"/>
              </w:rPr>
              <w:t>used gap</w:t>
            </w:r>
            <w:r w:rsidRPr="00691F0C">
              <w:rPr>
                <w:rFonts w:ascii="Calibri" w:eastAsia="Calibri" w:hAnsi="Calibri" w:cs="Calibri"/>
                <w:sz w:val="20"/>
                <w:szCs w:val="20"/>
              </w:rPr>
              <w:t xml:space="preserve"> analysis and the ready to progress criteria, staff</w:t>
            </w:r>
            <w:r w:rsidR="06B17956" w:rsidRPr="00691F0C">
              <w:rPr>
                <w:rFonts w:ascii="Calibri" w:eastAsia="Calibri" w:hAnsi="Calibri" w:cs="Calibri"/>
                <w:sz w:val="20"/>
                <w:szCs w:val="20"/>
              </w:rPr>
              <w:t xml:space="preserve"> </w:t>
            </w:r>
            <w:r w:rsidR="44D948EA" w:rsidRPr="00691F0C">
              <w:rPr>
                <w:rFonts w:ascii="Calibri" w:eastAsia="Calibri" w:hAnsi="Calibri" w:cs="Calibri"/>
                <w:sz w:val="20"/>
                <w:szCs w:val="20"/>
              </w:rPr>
              <w:t xml:space="preserve">had </w:t>
            </w:r>
            <w:r w:rsidR="2D776D95" w:rsidRPr="00691F0C">
              <w:rPr>
                <w:rFonts w:ascii="Calibri" w:eastAsia="Calibri" w:hAnsi="Calibri" w:cs="Calibri"/>
                <w:sz w:val="20"/>
                <w:szCs w:val="20"/>
              </w:rPr>
              <w:t xml:space="preserve">training </w:t>
            </w:r>
            <w:r w:rsidR="6A3DEF44" w:rsidRPr="00691F0C">
              <w:rPr>
                <w:rFonts w:ascii="Calibri" w:eastAsia="Calibri" w:hAnsi="Calibri" w:cs="Calibri"/>
                <w:sz w:val="20"/>
                <w:szCs w:val="20"/>
              </w:rPr>
              <w:t xml:space="preserve">to support them in identifying </w:t>
            </w:r>
            <w:r w:rsidR="405A0E02" w:rsidRPr="00691F0C">
              <w:rPr>
                <w:rFonts w:ascii="Calibri" w:eastAsia="Calibri" w:hAnsi="Calibri" w:cs="Calibri"/>
                <w:sz w:val="20"/>
                <w:szCs w:val="20"/>
              </w:rPr>
              <w:t>and implanting</w:t>
            </w:r>
            <w:r w:rsidR="6A3DEF44" w:rsidRPr="00691F0C">
              <w:rPr>
                <w:rFonts w:ascii="Calibri" w:eastAsia="Calibri" w:hAnsi="Calibri" w:cs="Calibri"/>
                <w:sz w:val="20"/>
                <w:szCs w:val="20"/>
              </w:rPr>
              <w:t xml:space="preserve"> actions and targets for children</w:t>
            </w:r>
            <w:r w:rsidR="4BBCF4EB" w:rsidRPr="00691F0C">
              <w:rPr>
                <w:rFonts w:ascii="Calibri" w:eastAsia="Calibri" w:hAnsi="Calibri" w:cs="Calibri"/>
                <w:sz w:val="20"/>
                <w:szCs w:val="20"/>
              </w:rPr>
              <w:t>. Specific statements in the maths curriculum where identified as gaps and staff added extra support to these children in class an</w:t>
            </w:r>
            <w:r w:rsidR="3C399286" w:rsidRPr="00691F0C">
              <w:rPr>
                <w:rFonts w:ascii="Calibri" w:eastAsia="Calibri" w:hAnsi="Calibri" w:cs="Calibri"/>
                <w:sz w:val="20"/>
                <w:szCs w:val="20"/>
              </w:rPr>
              <w:t>d via planned intervention</w:t>
            </w:r>
            <w:r w:rsidR="008E7A29">
              <w:rPr>
                <w:rFonts w:ascii="Calibri" w:eastAsia="Calibri" w:hAnsi="Calibri" w:cs="Calibri"/>
                <w:sz w:val="20"/>
                <w:szCs w:val="20"/>
              </w:rPr>
              <w:t xml:space="preserve"> and tutoring</w:t>
            </w:r>
            <w:r w:rsidR="3C399286" w:rsidRPr="00691F0C">
              <w:rPr>
                <w:rFonts w:ascii="Calibri" w:eastAsia="Calibri" w:hAnsi="Calibri" w:cs="Calibri"/>
                <w:sz w:val="20"/>
                <w:szCs w:val="20"/>
              </w:rPr>
              <w:t>.</w:t>
            </w:r>
            <w:r w:rsidR="42A028EA" w:rsidRPr="00691F0C">
              <w:rPr>
                <w:rFonts w:ascii="Calibri" w:eastAsia="Calibri" w:hAnsi="Calibri" w:cs="Calibri"/>
                <w:sz w:val="20"/>
                <w:szCs w:val="20"/>
              </w:rPr>
              <w:t xml:space="preserve"> The children</w:t>
            </w:r>
            <w:r w:rsidRPr="00691F0C">
              <w:rPr>
                <w:rFonts w:ascii="Calibri" w:eastAsia="Calibri" w:hAnsi="Calibri" w:cs="Calibri"/>
                <w:sz w:val="20"/>
                <w:szCs w:val="20"/>
              </w:rPr>
              <w:t xml:space="preserve"> have acquired more statements from the key identified maths knowledge.</w:t>
            </w:r>
            <w:r w:rsidR="01450E1C" w:rsidRPr="00691F0C">
              <w:rPr>
                <w:rFonts w:ascii="Calibri" w:eastAsia="Calibri" w:hAnsi="Calibri" w:cs="Calibri"/>
                <w:sz w:val="20"/>
                <w:szCs w:val="20"/>
              </w:rPr>
              <w:t xml:space="preserve">  a large </w:t>
            </w:r>
            <w:r w:rsidR="3FE9F34D" w:rsidRPr="00691F0C">
              <w:rPr>
                <w:rFonts w:ascii="Calibri" w:eastAsia="Calibri" w:hAnsi="Calibri" w:cs="Calibri"/>
                <w:sz w:val="20"/>
                <w:szCs w:val="20"/>
              </w:rPr>
              <w:t>majority</w:t>
            </w:r>
            <w:r w:rsidR="01450E1C" w:rsidRPr="00691F0C">
              <w:rPr>
                <w:rFonts w:ascii="Calibri" w:eastAsia="Calibri" w:hAnsi="Calibri" w:cs="Calibri"/>
                <w:sz w:val="20"/>
                <w:szCs w:val="20"/>
              </w:rPr>
              <w:t xml:space="preserve"> of Disadvantaged </w:t>
            </w:r>
            <w:r w:rsidR="7828421A" w:rsidRPr="00691F0C">
              <w:rPr>
                <w:rFonts w:ascii="Calibri" w:eastAsia="Calibri" w:hAnsi="Calibri" w:cs="Calibri"/>
                <w:sz w:val="20"/>
                <w:szCs w:val="20"/>
              </w:rPr>
              <w:t>pupils in</w:t>
            </w:r>
            <w:r w:rsidR="01450E1C" w:rsidRPr="00691F0C">
              <w:rPr>
                <w:rFonts w:ascii="Calibri" w:eastAsia="Calibri" w:hAnsi="Calibri" w:cs="Calibri"/>
                <w:sz w:val="20"/>
                <w:szCs w:val="20"/>
              </w:rPr>
              <w:t xml:space="preserve"> some year </w:t>
            </w:r>
            <w:r w:rsidR="035AB8F0" w:rsidRPr="00691F0C">
              <w:rPr>
                <w:rFonts w:ascii="Calibri" w:eastAsia="Calibri" w:hAnsi="Calibri" w:cs="Calibri"/>
                <w:sz w:val="20"/>
                <w:szCs w:val="20"/>
              </w:rPr>
              <w:t>groups</w:t>
            </w:r>
            <w:r w:rsidR="01450E1C" w:rsidRPr="00691F0C">
              <w:rPr>
                <w:rFonts w:ascii="Calibri" w:eastAsia="Calibri" w:hAnsi="Calibri" w:cs="Calibri"/>
                <w:sz w:val="20"/>
                <w:szCs w:val="20"/>
              </w:rPr>
              <w:t xml:space="preserve"> have made</w:t>
            </w:r>
            <w:r w:rsidR="3CF6350F" w:rsidRPr="00691F0C">
              <w:rPr>
                <w:rFonts w:ascii="Calibri" w:eastAsia="Calibri" w:hAnsi="Calibri" w:cs="Calibri"/>
                <w:sz w:val="20"/>
                <w:szCs w:val="20"/>
              </w:rPr>
              <w:t xml:space="preserve"> the same amount</w:t>
            </w:r>
            <w:r w:rsidR="00691F0C">
              <w:rPr>
                <w:rFonts w:ascii="Calibri" w:eastAsia="Calibri" w:hAnsi="Calibri" w:cs="Calibri"/>
                <w:sz w:val="20"/>
                <w:szCs w:val="20"/>
              </w:rPr>
              <w:t xml:space="preserve"> of progress</w:t>
            </w:r>
            <w:r w:rsidR="3CF6350F" w:rsidRPr="00691F0C">
              <w:rPr>
                <w:rFonts w:ascii="Calibri" w:eastAsia="Calibri" w:hAnsi="Calibri" w:cs="Calibri"/>
                <w:sz w:val="20"/>
                <w:szCs w:val="20"/>
              </w:rPr>
              <w:t xml:space="preserve"> if not better </w:t>
            </w:r>
            <w:r w:rsidR="5D649DE8" w:rsidRPr="00691F0C">
              <w:rPr>
                <w:rFonts w:ascii="Calibri" w:eastAsia="Calibri" w:hAnsi="Calibri" w:cs="Calibri"/>
                <w:sz w:val="20"/>
                <w:szCs w:val="20"/>
              </w:rPr>
              <w:t>than</w:t>
            </w:r>
            <w:r w:rsidR="3CF6350F" w:rsidRPr="00691F0C">
              <w:rPr>
                <w:rFonts w:ascii="Calibri" w:eastAsia="Calibri" w:hAnsi="Calibri" w:cs="Calibri"/>
                <w:sz w:val="20"/>
                <w:szCs w:val="20"/>
              </w:rPr>
              <w:t xml:space="preserve"> </w:t>
            </w:r>
            <w:r w:rsidR="4DE5C05C" w:rsidRPr="00691F0C">
              <w:rPr>
                <w:rFonts w:ascii="Calibri" w:eastAsia="Calibri" w:hAnsi="Calibri" w:cs="Calibri"/>
                <w:sz w:val="20"/>
                <w:szCs w:val="20"/>
              </w:rPr>
              <w:t>their</w:t>
            </w:r>
            <w:r w:rsidR="3CF6350F" w:rsidRPr="00691F0C">
              <w:rPr>
                <w:rFonts w:ascii="Calibri" w:eastAsia="Calibri" w:hAnsi="Calibri" w:cs="Calibri"/>
                <w:sz w:val="20"/>
                <w:szCs w:val="20"/>
              </w:rPr>
              <w:t xml:space="preserve"> non</w:t>
            </w:r>
            <w:r w:rsidR="00691F0C">
              <w:rPr>
                <w:rFonts w:ascii="Calibri" w:eastAsia="Calibri" w:hAnsi="Calibri" w:cs="Calibri"/>
                <w:sz w:val="20"/>
                <w:szCs w:val="20"/>
              </w:rPr>
              <w:t>-</w:t>
            </w:r>
            <w:r w:rsidR="3CF6350F" w:rsidRPr="00691F0C">
              <w:rPr>
                <w:rFonts w:ascii="Calibri" w:eastAsia="Calibri" w:hAnsi="Calibri" w:cs="Calibri"/>
                <w:sz w:val="20"/>
                <w:szCs w:val="20"/>
              </w:rPr>
              <w:t>disadvantaged peers.</w:t>
            </w:r>
            <w:r w:rsidR="008E7A29">
              <w:rPr>
                <w:rFonts w:ascii="Calibri" w:eastAsia="Calibri" w:hAnsi="Calibri" w:cs="Calibri"/>
                <w:sz w:val="20"/>
                <w:szCs w:val="20"/>
              </w:rPr>
              <w:t xml:space="preserve"> See Data in SIP and tutoring impact report.</w:t>
            </w:r>
          </w:p>
        </w:tc>
      </w:tr>
      <w:tr w:rsidR="000B6B63" w:rsidRPr="00F75C3E" w14:paraId="1344EFFD" w14:textId="4366B478" w:rsidTr="481553C0">
        <w:trPr>
          <w:trHeight w:val="5104"/>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0A7FE6" w14:textId="77777777" w:rsidR="000B6B63" w:rsidRPr="00F75C3E" w:rsidRDefault="000B6B63" w:rsidP="000B6B63">
            <w:pPr>
              <w:spacing w:after="0" w:line="240" w:lineRule="auto"/>
              <w:textAlignment w:val="baseline"/>
              <w:rPr>
                <w:rFonts w:ascii="Segoe UI" w:eastAsia="Times New Roman" w:hAnsi="Segoe UI" w:cs="Times New Roman"/>
                <w:color w:val="0D0D0D"/>
                <w:sz w:val="18"/>
                <w:szCs w:val="18"/>
                <w:lang w:eastAsia="en-GB"/>
              </w:rPr>
            </w:pPr>
            <w:r w:rsidRPr="00F75C3E">
              <w:rPr>
                <w:rFonts w:ascii="Calibri" w:eastAsia="Times New Roman" w:hAnsi="Calibri" w:cs="Calibri"/>
                <w:color w:val="0D0D0D"/>
                <w:sz w:val="20"/>
                <w:szCs w:val="20"/>
                <w:lang w:eastAsia="en-GB"/>
              </w:rPr>
              <w:lastRenderedPageBreak/>
              <w:t>Phonics and Oracy- Achieve above national average expected standard in the PSC and demonstrate an upward trend for disadvantaged pupils.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D96D5A" w14:textId="77777777" w:rsidR="000B6B63" w:rsidRPr="00F75C3E" w:rsidRDefault="000B6B63" w:rsidP="000B6B63">
            <w:pPr>
              <w:spacing w:after="0" w:line="240" w:lineRule="auto"/>
              <w:ind w:left="45" w:right="45"/>
              <w:textAlignment w:val="baseline"/>
              <w:rPr>
                <w:rFonts w:ascii="Segoe UI" w:eastAsia="Times New Roman" w:hAnsi="Segoe UI" w:cs="Times New Roman"/>
                <w:color w:val="0D0D0D"/>
                <w:sz w:val="18"/>
                <w:szCs w:val="18"/>
                <w:lang w:eastAsia="en-GB"/>
              </w:rPr>
            </w:pPr>
            <w:r w:rsidRPr="00F75C3E">
              <w:rPr>
                <w:rFonts w:ascii="Calibri" w:eastAsia="Times New Roman" w:hAnsi="Calibri" w:cs="Calibri"/>
                <w:color w:val="0D0D0D"/>
                <w:sz w:val="20"/>
                <w:szCs w:val="20"/>
                <w:lang w:eastAsia="en-GB"/>
              </w:rPr>
              <w:t>Improve phonic, language skills   and fluency across EYFS and KS1 pupils eligible for PP- The RWI programme will measure the rate of progression for each individual child through half termly assessments and 1-1 intervention impact. Along with termly visits working on a development day with RWI trainer. Language Link assessment will provide a baseline of understanding of language for children in EYFS and identify progress and attainment. The Nuffield Early Language Programme will further support and accelerate progress in speech, language and communicating, with evaluation of impact for identified children. Language Link and Speech link assessments and activities will be completed by Language specialist TA across the school to carefully monitor and track progress. Additional reading opportunities across the early years to reinforce early phonics and reading knowledge and skills. </w:t>
            </w:r>
          </w:p>
        </w:tc>
        <w:tc>
          <w:tcPr>
            <w:tcW w:w="7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17775C" w14:textId="32193AAE" w:rsidR="00EB470C" w:rsidRDefault="00EB470C" w:rsidP="481553C0">
            <w:pPr>
              <w:spacing w:after="0" w:line="240" w:lineRule="auto"/>
              <w:ind w:left="45" w:right="45"/>
              <w:textAlignment w:val="baseline"/>
              <w:rPr>
                <w:rFonts w:ascii="Calibri" w:eastAsia="Times New Roman" w:hAnsi="Calibri" w:cs="Calibri"/>
                <w:color w:val="000000" w:themeColor="text1"/>
                <w:sz w:val="20"/>
                <w:szCs w:val="20"/>
                <w:lang w:eastAsia="en-GB"/>
              </w:rPr>
            </w:pPr>
            <w:r w:rsidRPr="481553C0">
              <w:rPr>
                <w:rFonts w:ascii="Calibri" w:eastAsia="Times New Roman" w:hAnsi="Calibri" w:cs="Calibri"/>
                <w:color w:val="000000" w:themeColor="text1"/>
                <w:sz w:val="20"/>
                <w:szCs w:val="20"/>
                <w:lang w:eastAsia="en-GB"/>
              </w:rPr>
              <w:t>Phonics- Development days for staff and co coaching with Reading leader have ensured that quality first teaching is evident for all pupils. Identified staff have been trained to teach 1-1 sessions with identified pupils and formal and informal assessment is used to ensure progress. The virtual school has supported quality first teaching and has supported learning to continue at home. Children love learning phonics not</w:t>
            </w:r>
            <w:r w:rsidR="00691F0C">
              <w:rPr>
                <w:rFonts w:ascii="Calibri" w:eastAsia="Times New Roman" w:hAnsi="Calibri" w:cs="Calibri"/>
                <w:color w:val="000000" w:themeColor="text1"/>
                <w:sz w:val="20"/>
                <w:szCs w:val="20"/>
                <w:lang w:eastAsia="en-GB"/>
              </w:rPr>
              <w:t xml:space="preserve"> only</w:t>
            </w:r>
            <w:r w:rsidRPr="481553C0">
              <w:rPr>
                <w:rFonts w:ascii="Calibri" w:eastAsia="Times New Roman" w:hAnsi="Calibri" w:cs="Calibri"/>
                <w:color w:val="000000" w:themeColor="text1"/>
                <w:sz w:val="20"/>
                <w:szCs w:val="20"/>
                <w:lang w:eastAsia="en-GB"/>
              </w:rPr>
              <w:t xml:space="preserve"> KS1 children but others in the school. (Hub</w:t>
            </w:r>
            <w:r w:rsidR="62B3755C" w:rsidRPr="481553C0">
              <w:rPr>
                <w:rFonts w:ascii="Calibri" w:eastAsia="Times New Roman" w:hAnsi="Calibri" w:cs="Calibri"/>
                <w:color w:val="000000" w:themeColor="text1"/>
                <w:sz w:val="20"/>
                <w:szCs w:val="20"/>
                <w:lang w:eastAsia="en-GB"/>
              </w:rPr>
              <w:t xml:space="preserve">- these children have other needs such has learning and behavioural </w:t>
            </w:r>
            <w:r w:rsidR="4C633655" w:rsidRPr="481553C0">
              <w:rPr>
                <w:rFonts w:ascii="Calibri" w:eastAsia="Times New Roman" w:hAnsi="Calibri" w:cs="Calibri"/>
                <w:color w:val="000000" w:themeColor="text1"/>
                <w:sz w:val="20"/>
                <w:szCs w:val="20"/>
                <w:lang w:eastAsia="en-GB"/>
              </w:rPr>
              <w:t>needs,</w:t>
            </w:r>
            <w:r w:rsidR="62B3755C" w:rsidRPr="481553C0">
              <w:rPr>
                <w:rFonts w:ascii="Calibri" w:eastAsia="Times New Roman" w:hAnsi="Calibri" w:cs="Calibri"/>
                <w:color w:val="000000" w:themeColor="text1"/>
                <w:sz w:val="20"/>
                <w:szCs w:val="20"/>
                <w:lang w:eastAsia="en-GB"/>
              </w:rPr>
              <w:t xml:space="preserve"> but these children have made good progress </w:t>
            </w:r>
            <w:r w:rsidR="780B02E9" w:rsidRPr="481553C0">
              <w:rPr>
                <w:rFonts w:ascii="Calibri" w:eastAsia="Times New Roman" w:hAnsi="Calibri" w:cs="Calibri"/>
                <w:color w:val="000000" w:themeColor="text1"/>
                <w:sz w:val="20"/>
                <w:szCs w:val="20"/>
                <w:lang w:eastAsia="en-GB"/>
              </w:rPr>
              <w:t>with 1-1 intervention daily</w:t>
            </w:r>
            <w:r w:rsidRPr="481553C0">
              <w:rPr>
                <w:rFonts w:ascii="Calibri" w:eastAsia="Times New Roman" w:hAnsi="Calibri" w:cs="Calibri"/>
                <w:color w:val="000000" w:themeColor="text1"/>
                <w:sz w:val="20"/>
                <w:szCs w:val="20"/>
                <w:lang w:eastAsia="en-GB"/>
              </w:rPr>
              <w:t>) Y</w:t>
            </w:r>
            <w:r w:rsidR="00691F0C">
              <w:rPr>
                <w:rFonts w:ascii="Calibri" w:eastAsia="Times New Roman" w:hAnsi="Calibri" w:cs="Calibri"/>
                <w:color w:val="000000" w:themeColor="text1"/>
                <w:sz w:val="20"/>
                <w:szCs w:val="20"/>
                <w:lang w:eastAsia="en-GB"/>
              </w:rPr>
              <w:t>1</w:t>
            </w:r>
            <w:r w:rsidRPr="481553C0">
              <w:rPr>
                <w:rFonts w:ascii="Calibri" w:eastAsia="Times New Roman" w:hAnsi="Calibri" w:cs="Calibri"/>
                <w:color w:val="000000" w:themeColor="text1"/>
                <w:sz w:val="20"/>
                <w:szCs w:val="20"/>
                <w:lang w:eastAsia="en-GB"/>
              </w:rPr>
              <w:t xml:space="preserve"> Phonics scores</w:t>
            </w:r>
            <w:r w:rsidR="7D706567" w:rsidRPr="481553C0">
              <w:rPr>
                <w:rFonts w:ascii="Calibri" w:eastAsia="Times New Roman" w:hAnsi="Calibri" w:cs="Calibri"/>
                <w:color w:val="000000" w:themeColor="text1"/>
                <w:sz w:val="20"/>
                <w:szCs w:val="20"/>
                <w:lang w:eastAsia="en-GB"/>
              </w:rPr>
              <w:t xml:space="preserve"> internal data</w:t>
            </w:r>
            <w:r w:rsidRPr="481553C0">
              <w:rPr>
                <w:rFonts w:ascii="Calibri" w:eastAsia="Times New Roman" w:hAnsi="Calibri" w:cs="Calibri"/>
                <w:color w:val="000000" w:themeColor="text1"/>
                <w:sz w:val="20"/>
                <w:szCs w:val="20"/>
                <w:lang w:eastAsia="en-GB"/>
              </w:rPr>
              <w:t xml:space="preserve"> show that disadvantaged children performed in line with their </w:t>
            </w:r>
            <w:proofErr w:type="spellStart"/>
            <w:r w:rsidRPr="481553C0">
              <w:rPr>
                <w:rFonts w:ascii="Calibri" w:eastAsia="Times New Roman" w:hAnsi="Calibri" w:cs="Calibri"/>
                <w:color w:val="000000" w:themeColor="text1"/>
                <w:sz w:val="20"/>
                <w:szCs w:val="20"/>
                <w:lang w:eastAsia="en-GB"/>
              </w:rPr>
              <w:t>non disadvantaged</w:t>
            </w:r>
            <w:proofErr w:type="spellEnd"/>
            <w:r w:rsidRPr="481553C0">
              <w:rPr>
                <w:rFonts w:ascii="Calibri" w:eastAsia="Times New Roman" w:hAnsi="Calibri" w:cs="Calibri"/>
                <w:color w:val="000000" w:themeColor="text1"/>
                <w:sz w:val="20"/>
                <w:szCs w:val="20"/>
                <w:lang w:eastAsia="en-GB"/>
              </w:rPr>
              <w:t xml:space="preserve"> peers. In Y1 phonics screening check this May this was the same picture, a large majority of these children where not blending as they began Y1 and have made </w:t>
            </w:r>
            <w:r w:rsidR="72289EA7" w:rsidRPr="481553C0">
              <w:rPr>
                <w:rFonts w:ascii="Calibri" w:eastAsia="Times New Roman" w:hAnsi="Calibri" w:cs="Calibri"/>
                <w:color w:val="000000" w:themeColor="text1"/>
                <w:sz w:val="20"/>
                <w:szCs w:val="20"/>
                <w:lang w:eastAsia="en-GB"/>
              </w:rPr>
              <w:t xml:space="preserve">better than expected </w:t>
            </w:r>
            <w:r w:rsidRPr="481553C0">
              <w:rPr>
                <w:rFonts w:ascii="Calibri" w:eastAsia="Times New Roman" w:hAnsi="Calibri" w:cs="Calibri"/>
                <w:color w:val="000000" w:themeColor="text1"/>
                <w:sz w:val="20"/>
                <w:szCs w:val="20"/>
                <w:lang w:eastAsia="en-GB"/>
              </w:rPr>
              <w:t xml:space="preserve">progress </w:t>
            </w:r>
            <w:r w:rsidR="1E1DF2CF" w:rsidRPr="481553C0">
              <w:rPr>
                <w:rFonts w:ascii="Calibri" w:eastAsia="Times New Roman" w:hAnsi="Calibri" w:cs="Calibri"/>
                <w:color w:val="000000" w:themeColor="text1"/>
                <w:sz w:val="20"/>
                <w:szCs w:val="20"/>
                <w:lang w:eastAsia="en-GB"/>
              </w:rPr>
              <w:t xml:space="preserve">(accelerated progress) </w:t>
            </w:r>
            <w:r w:rsidRPr="481553C0">
              <w:rPr>
                <w:rFonts w:ascii="Calibri" w:eastAsia="Times New Roman" w:hAnsi="Calibri" w:cs="Calibri"/>
                <w:color w:val="000000" w:themeColor="text1"/>
                <w:sz w:val="20"/>
                <w:szCs w:val="20"/>
                <w:lang w:eastAsia="en-GB"/>
              </w:rPr>
              <w:t xml:space="preserve">through the RWI </w:t>
            </w:r>
            <w:r w:rsidR="15C44DE5" w:rsidRPr="481553C0">
              <w:rPr>
                <w:rFonts w:ascii="Calibri" w:eastAsia="Times New Roman" w:hAnsi="Calibri" w:cs="Calibri"/>
                <w:color w:val="000000" w:themeColor="text1"/>
                <w:sz w:val="20"/>
                <w:szCs w:val="20"/>
                <w:lang w:eastAsia="en-GB"/>
              </w:rPr>
              <w:t>assessment</w:t>
            </w:r>
            <w:r w:rsidR="5CBB7C18" w:rsidRPr="481553C0">
              <w:rPr>
                <w:rFonts w:ascii="Calibri" w:eastAsia="Times New Roman" w:hAnsi="Calibri" w:cs="Calibri"/>
                <w:color w:val="000000" w:themeColor="text1"/>
                <w:sz w:val="20"/>
                <w:szCs w:val="20"/>
                <w:lang w:eastAsia="en-GB"/>
              </w:rPr>
              <w:t>.</w:t>
            </w:r>
            <w:r w:rsidRPr="481553C0">
              <w:rPr>
                <w:rFonts w:ascii="Calibri" w:eastAsia="Times New Roman" w:hAnsi="Calibri" w:cs="Calibri"/>
                <w:color w:val="000000" w:themeColor="text1"/>
                <w:sz w:val="20"/>
                <w:szCs w:val="20"/>
                <w:lang w:eastAsia="en-GB"/>
              </w:rPr>
              <w:t xml:space="preserve"> (See phonics data)</w:t>
            </w:r>
            <w:r w:rsidR="1C953AFE" w:rsidRPr="481553C0">
              <w:rPr>
                <w:rFonts w:ascii="Calibri" w:eastAsia="Times New Roman" w:hAnsi="Calibri" w:cs="Calibri"/>
                <w:color w:val="000000" w:themeColor="text1"/>
                <w:sz w:val="20"/>
                <w:szCs w:val="20"/>
                <w:lang w:eastAsia="en-GB"/>
              </w:rPr>
              <w:t>.</w:t>
            </w:r>
          </w:p>
          <w:p w14:paraId="338225FC" w14:textId="2CC698C9" w:rsidR="481553C0" w:rsidRDefault="481553C0" w:rsidP="481553C0">
            <w:pPr>
              <w:spacing w:after="0" w:line="240" w:lineRule="auto"/>
              <w:ind w:left="45" w:right="45"/>
              <w:rPr>
                <w:rFonts w:ascii="Calibri" w:eastAsia="Times New Roman" w:hAnsi="Calibri" w:cs="Calibri"/>
                <w:color w:val="000000" w:themeColor="text1"/>
                <w:sz w:val="20"/>
                <w:szCs w:val="20"/>
                <w:lang w:eastAsia="en-GB"/>
              </w:rPr>
            </w:pPr>
          </w:p>
          <w:p w14:paraId="799A2BA4" w14:textId="4FC29C38" w:rsidR="6F72690A" w:rsidRDefault="6F72690A" w:rsidP="481553C0">
            <w:pPr>
              <w:spacing w:after="0" w:line="240" w:lineRule="auto"/>
              <w:ind w:left="45" w:right="45"/>
              <w:rPr>
                <w:rFonts w:ascii="Calibri" w:eastAsia="Times New Roman" w:hAnsi="Calibri" w:cs="Calibri"/>
                <w:color w:val="000000" w:themeColor="text1"/>
                <w:sz w:val="20"/>
                <w:szCs w:val="20"/>
                <w:lang w:eastAsia="en-GB"/>
              </w:rPr>
            </w:pPr>
            <w:r w:rsidRPr="481553C0">
              <w:rPr>
                <w:rFonts w:ascii="Calibri" w:eastAsia="Times New Roman" w:hAnsi="Calibri" w:cs="Calibri"/>
                <w:color w:val="000000" w:themeColor="text1"/>
                <w:sz w:val="20"/>
                <w:szCs w:val="20"/>
                <w:lang w:eastAsia="en-GB"/>
              </w:rPr>
              <w:t>Reading intervention impact reports show progress children have made</w:t>
            </w:r>
            <w:r w:rsidR="5B0DD649" w:rsidRPr="481553C0">
              <w:rPr>
                <w:rFonts w:ascii="Calibri" w:eastAsia="Times New Roman" w:hAnsi="Calibri" w:cs="Calibri"/>
                <w:color w:val="000000" w:themeColor="text1"/>
                <w:sz w:val="20"/>
                <w:szCs w:val="20"/>
                <w:lang w:eastAsia="en-GB"/>
              </w:rPr>
              <w:t xml:space="preserve"> through targeted reading 1-1 support across KS1 and lower KS2.</w:t>
            </w:r>
          </w:p>
          <w:p w14:paraId="1BB4267E" w14:textId="65C39736" w:rsidR="00EB470C" w:rsidRDefault="00EB470C" w:rsidP="481553C0">
            <w:pPr>
              <w:spacing w:after="0" w:line="240" w:lineRule="auto"/>
              <w:ind w:left="45" w:right="45"/>
              <w:textAlignment w:val="baseline"/>
              <w:rPr>
                <w:rFonts w:ascii="Calibri" w:eastAsia="Times New Roman" w:hAnsi="Calibri" w:cs="Calibri"/>
                <w:color w:val="000000" w:themeColor="text1"/>
                <w:sz w:val="20"/>
                <w:szCs w:val="20"/>
                <w:lang w:eastAsia="en-GB"/>
              </w:rPr>
            </w:pPr>
          </w:p>
          <w:p w14:paraId="7BCF46E2" w14:textId="77163487" w:rsidR="00EB470C" w:rsidRDefault="00EB470C" w:rsidP="00D61917">
            <w:pPr>
              <w:spacing w:after="0" w:line="240" w:lineRule="auto"/>
              <w:ind w:right="45"/>
              <w:textAlignment w:val="baseline"/>
              <w:rPr>
                <w:rFonts w:ascii="Calibri" w:eastAsia="Times New Roman" w:hAnsi="Calibri" w:cs="Calibri"/>
                <w:color w:val="0D0D0D"/>
                <w:sz w:val="20"/>
                <w:szCs w:val="20"/>
                <w:lang w:eastAsia="en-GB"/>
              </w:rPr>
            </w:pPr>
            <w:r w:rsidRPr="37EBCEF6">
              <w:rPr>
                <w:rFonts w:ascii="Calibri" w:eastAsia="Times New Roman" w:hAnsi="Calibri" w:cs="Calibri"/>
                <w:color w:val="0D0D0D" w:themeColor="text1" w:themeTint="F2"/>
                <w:sz w:val="20"/>
                <w:szCs w:val="20"/>
                <w:lang w:eastAsia="en-GB"/>
              </w:rPr>
              <w:t xml:space="preserve">Oracy- These interventions have been delivered by a specialist TA trained in the programmes and other Oracy training. </w:t>
            </w:r>
            <w:r w:rsidRPr="37EBCEF6">
              <w:rPr>
                <w:rFonts w:ascii="Calibri" w:eastAsia="Times New Roman" w:hAnsi="Calibri" w:cs="Calibri"/>
                <w:color w:val="000000" w:themeColor="text1"/>
                <w:sz w:val="20"/>
                <w:szCs w:val="20"/>
                <w:lang w:eastAsia="en-GB"/>
              </w:rPr>
              <w:t>Language link- all children in K</w:t>
            </w:r>
            <w:r w:rsidR="00D61917">
              <w:rPr>
                <w:rFonts w:ascii="Calibri" w:eastAsia="Times New Roman" w:hAnsi="Calibri" w:cs="Calibri"/>
                <w:color w:val="000000" w:themeColor="text1"/>
                <w:sz w:val="20"/>
                <w:szCs w:val="20"/>
                <w:lang w:eastAsia="en-GB"/>
              </w:rPr>
              <w:t>S</w:t>
            </w:r>
            <w:r w:rsidRPr="37EBCEF6">
              <w:rPr>
                <w:rFonts w:ascii="Calibri" w:eastAsia="Times New Roman" w:hAnsi="Calibri" w:cs="Calibri"/>
                <w:color w:val="000000" w:themeColor="text1"/>
                <w:sz w:val="20"/>
                <w:szCs w:val="20"/>
                <w:lang w:eastAsia="en-GB"/>
              </w:rPr>
              <w:t>1 who carried through the LL programme from summer term in reception completed and passed the programme. I child in the Hub has passed the KS1 and KS2 LL programme. (See Language Link impact reports)</w:t>
            </w:r>
          </w:p>
          <w:p w14:paraId="6BEA6DAD" w14:textId="10A98A9D" w:rsidR="00EB470C" w:rsidRDefault="00EB470C" w:rsidP="000B6B63">
            <w:pPr>
              <w:spacing w:after="0" w:line="240" w:lineRule="auto"/>
              <w:ind w:left="45" w:right="45"/>
              <w:textAlignment w:val="baseline"/>
              <w:rPr>
                <w:rFonts w:ascii="Calibri" w:eastAsia="Times New Roman" w:hAnsi="Calibri" w:cs="Calibri"/>
                <w:color w:val="0D0D0D"/>
                <w:sz w:val="20"/>
                <w:szCs w:val="20"/>
                <w:lang w:eastAsia="en-GB"/>
              </w:rPr>
            </w:pPr>
            <w:proofErr w:type="spellStart"/>
            <w:r w:rsidRPr="37EBCEF6">
              <w:rPr>
                <w:rFonts w:ascii="Calibri" w:eastAsia="Times New Roman" w:hAnsi="Calibri" w:cs="Calibri"/>
                <w:color w:val="000000" w:themeColor="text1"/>
                <w:sz w:val="20"/>
                <w:szCs w:val="20"/>
                <w:lang w:eastAsia="en-GB"/>
              </w:rPr>
              <w:t>Nelli</w:t>
            </w:r>
            <w:proofErr w:type="spellEnd"/>
            <w:r w:rsidRPr="37EBCEF6">
              <w:rPr>
                <w:rFonts w:ascii="Calibri" w:eastAsia="Times New Roman" w:hAnsi="Calibri" w:cs="Calibri"/>
                <w:color w:val="000000" w:themeColor="text1"/>
                <w:sz w:val="20"/>
                <w:szCs w:val="20"/>
                <w:lang w:eastAsia="en-GB"/>
              </w:rPr>
              <w:t xml:space="preserve">- All children who have completed the </w:t>
            </w:r>
            <w:proofErr w:type="spellStart"/>
            <w:r w:rsidRPr="37EBCEF6">
              <w:rPr>
                <w:rFonts w:ascii="Calibri" w:eastAsia="Times New Roman" w:hAnsi="Calibri" w:cs="Calibri"/>
                <w:color w:val="000000" w:themeColor="text1"/>
                <w:sz w:val="20"/>
                <w:szCs w:val="20"/>
                <w:lang w:eastAsia="en-GB"/>
              </w:rPr>
              <w:t>Nelli</w:t>
            </w:r>
            <w:proofErr w:type="spellEnd"/>
            <w:r w:rsidRPr="37EBCEF6">
              <w:rPr>
                <w:rFonts w:ascii="Calibri" w:eastAsia="Times New Roman" w:hAnsi="Calibri" w:cs="Calibri"/>
                <w:color w:val="000000" w:themeColor="text1"/>
                <w:sz w:val="20"/>
                <w:szCs w:val="20"/>
                <w:lang w:eastAsia="en-GB"/>
              </w:rPr>
              <w:t xml:space="preserve"> programme in reception have passed</w:t>
            </w:r>
            <w:r w:rsidR="00D61917">
              <w:rPr>
                <w:rFonts w:ascii="Calibri" w:eastAsia="Times New Roman" w:hAnsi="Calibri" w:cs="Calibri"/>
                <w:color w:val="000000" w:themeColor="text1"/>
                <w:sz w:val="20"/>
                <w:szCs w:val="20"/>
                <w:lang w:eastAsia="en-GB"/>
              </w:rPr>
              <w:t>.</w:t>
            </w:r>
            <w:r w:rsidRPr="37EBCEF6">
              <w:rPr>
                <w:rFonts w:ascii="Calibri" w:eastAsia="Times New Roman" w:hAnsi="Calibri" w:cs="Calibri"/>
                <w:color w:val="000000" w:themeColor="text1"/>
                <w:sz w:val="20"/>
                <w:szCs w:val="20"/>
                <w:lang w:eastAsia="en-GB"/>
              </w:rPr>
              <w:t xml:space="preserve"> (See </w:t>
            </w:r>
            <w:proofErr w:type="spellStart"/>
            <w:r w:rsidRPr="37EBCEF6">
              <w:rPr>
                <w:rFonts w:ascii="Calibri" w:eastAsia="Times New Roman" w:hAnsi="Calibri" w:cs="Calibri"/>
                <w:color w:val="000000" w:themeColor="text1"/>
                <w:sz w:val="20"/>
                <w:szCs w:val="20"/>
                <w:lang w:eastAsia="en-GB"/>
              </w:rPr>
              <w:t>Nelli</w:t>
            </w:r>
            <w:proofErr w:type="spellEnd"/>
            <w:r w:rsidRPr="37EBCEF6">
              <w:rPr>
                <w:rFonts w:ascii="Calibri" w:eastAsia="Times New Roman" w:hAnsi="Calibri" w:cs="Calibri"/>
                <w:color w:val="000000" w:themeColor="text1"/>
                <w:sz w:val="20"/>
                <w:szCs w:val="20"/>
                <w:lang w:eastAsia="en-GB"/>
              </w:rPr>
              <w:t xml:space="preserve"> impact report)</w:t>
            </w:r>
          </w:p>
          <w:p w14:paraId="149649F8" w14:textId="77777777" w:rsidR="00F877D3" w:rsidRDefault="00EB470C" w:rsidP="37EBCEF6">
            <w:pPr>
              <w:spacing w:after="0" w:line="240" w:lineRule="auto"/>
              <w:ind w:left="45" w:right="45"/>
              <w:textAlignment w:val="baseline"/>
              <w:rPr>
                <w:rFonts w:ascii="Calibri" w:eastAsia="Times New Roman" w:hAnsi="Calibri" w:cs="Calibri"/>
                <w:color w:val="000000" w:themeColor="text1"/>
                <w:sz w:val="20"/>
                <w:szCs w:val="20"/>
                <w:lang w:eastAsia="en-GB"/>
              </w:rPr>
            </w:pPr>
            <w:r w:rsidRPr="37EBCEF6">
              <w:rPr>
                <w:rFonts w:ascii="Calibri" w:eastAsia="Times New Roman" w:hAnsi="Calibri" w:cs="Calibri"/>
                <w:color w:val="000000" w:themeColor="text1"/>
                <w:sz w:val="20"/>
                <w:szCs w:val="20"/>
                <w:lang w:eastAsia="en-GB"/>
              </w:rPr>
              <w:t>SALT- all children who have been referred and assessed by SALT are completing 1-1 packs provided twice weekly. The speech link programme has supported identification of Speech and language needs and identifies and supports referrals to SALT assessment</w:t>
            </w:r>
            <w:r w:rsidR="00D61917">
              <w:rPr>
                <w:rFonts w:ascii="Calibri" w:eastAsia="Times New Roman" w:hAnsi="Calibri" w:cs="Calibri"/>
                <w:color w:val="000000" w:themeColor="text1"/>
                <w:sz w:val="20"/>
                <w:szCs w:val="20"/>
                <w:lang w:eastAsia="en-GB"/>
              </w:rPr>
              <w:t xml:space="preserve">. </w:t>
            </w:r>
            <w:r w:rsidR="00F877D3">
              <w:rPr>
                <w:rFonts w:ascii="Calibri" w:eastAsia="Times New Roman" w:hAnsi="Calibri" w:cs="Calibri"/>
                <w:color w:val="000000" w:themeColor="text1"/>
                <w:sz w:val="20"/>
                <w:szCs w:val="20"/>
                <w:lang w:eastAsia="en-GB"/>
              </w:rPr>
              <w:t xml:space="preserve"> </w:t>
            </w:r>
          </w:p>
          <w:p w14:paraId="52AA7F0C" w14:textId="5DBD92C4" w:rsidR="00EB470C" w:rsidRPr="00F75C3E" w:rsidRDefault="00D61917" w:rsidP="37EBCEF6">
            <w:pPr>
              <w:spacing w:after="0" w:line="240" w:lineRule="auto"/>
              <w:ind w:left="45" w:right="45"/>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This year we have invested in Chatty Words this has been a focus in </w:t>
            </w:r>
            <w:r w:rsidR="00F877D3">
              <w:rPr>
                <w:rFonts w:ascii="Calibri" w:eastAsia="Times New Roman" w:hAnsi="Calibri" w:cs="Calibri"/>
                <w:color w:val="000000" w:themeColor="text1"/>
                <w:sz w:val="20"/>
                <w:szCs w:val="20"/>
                <w:lang w:eastAsia="en-GB"/>
              </w:rPr>
              <w:t>for EAL, SEN and children with low level vocabulary and language children this is designed to support children at school and home with basic vocabulary. Children have progressed using this program with 1-1 support from the class teacher or language TA their noun vocabulary and articulation</w:t>
            </w:r>
            <w:r w:rsidR="008E7A29">
              <w:rPr>
                <w:rFonts w:ascii="Calibri" w:eastAsia="Times New Roman" w:hAnsi="Calibri" w:cs="Calibri"/>
                <w:color w:val="000000" w:themeColor="text1"/>
                <w:sz w:val="20"/>
                <w:szCs w:val="20"/>
                <w:lang w:eastAsia="en-GB"/>
              </w:rPr>
              <w:t xml:space="preserve"> has improved. This will continue next term</w:t>
            </w:r>
          </w:p>
          <w:p w14:paraId="56263B3B" w14:textId="57562DD0" w:rsidR="00EB470C" w:rsidRPr="00F75C3E" w:rsidRDefault="00EB470C" w:rsidP="5EBDC49F">
            <w:pPr>
              <w:spacing w:after="0" w:line="240" w:lineRule="auto"/>
              <w:ind w:left="45" w:right="45"/>
              <w:textAlignment w:val="baseline"/>
              <w:rPr>
                <w:rFonts w:ascii="Calibri" w:eastAsia="Times New Roman" w:hAnsi="Calibri" w:cs="Calibri"/>
                <w:color w:val="0D0D0D"/>
                <w:sz w:val="20"/>
                <w:szCs w:val="20"/>
                <w:lang w:eastAsia="en-GB"/>
              </w:rPr>
            </w:pPr>
          </w:p>
        </w:tc>
      </w:tr>
    </w:tbl>
    <w:p w14:paraId="3013B06D" w14:textId="77777777" w:rsidR="007359F7" w:rsidRDefault="00992332"/>
    <w:sectPr w:rsidR="007359F7" w:rsidSect="00F75C3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9F01F" w14:textId="77777777" w:rsidR="00992332" w:rsidRDefault="00992332" w:rsidP="00F75C3E">
      <w:pPr>
        <w:spacing w:after="0" w:line="240" w:lineRule="auto"/>
      </w:pPr>
      <w:r>
        <w:separator/>
      </w:r>
    </w:p>
  </w:endnote>
  <w:endnote w:type="continuationSeparator" w:id="0">
    <w:p w14:paraId="5CA33FB7" w14:textId="77777777" w:rsidR="00992332" w:rsidRDefault="00992332" w:rsidP="00F7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04DA8" w14:textId="77777777" w:rsidR="00992332" w:rsidRDefault="00992332" w:rsidP="00F75C3E">
      <w:pPr>
        <w:spacing w:after="0" w:line="240" w:lineRule="auto"/>
      </w:pPr>
      <w:r>
        <w:separator/>
      </w:r>
    </w:p>
  </w:footnote>
  <w:footnote w:type="continuationSeparator" w:id="0">
    <w:p w14:paraId="16B55B3D" w14:textId="77777777" w:rsidR="00992332" w:rsidRDefault="00992332" w:rsidP="00F7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0855E" w14:textId="3EA4220D" w:rsidR="00F75C3E" w:rsidRPr="00F75C3E" w:rsidRDefault="00F75C3E">
    <w:pPr>
      <w:pStyle w:val="Header"/>
      <w:rPr>
        <w:b/>
        <w:bCs/>
        <w:sz w:val="32"/>
        <w:szCs w:val="32"/>
      </w:rPr>
    </w:pPr>
    <w:bookmarkStart w:id="1" w:name="_Hlk77622700"/>
    <w:r w:rsidRPr="00F75C3E">
      <w:rPr>
        <w:b/>
        <w:bCs/>
        <w:sz w:val="32"/>
        <w:szCs w:val="32"/>
      </w:rPr>
      <w:t>Pupil Premium Evaluation July 202</w:t>
    </w:r>
    <w:r w:rsidR="0003668E">
      <w:rPr>
        <w:b/>
        <w:bCs/>
        <w:sz w:val="32"/>
        <w:szCs w:val="32"/>
      </w:rPr>
      <w:t>3</w:t>
    </w:r>
  </w:p>
  <w:p w14:paraId="4303EB40" w14:textId="3CF6935F" w:rsidR="00F75C3E" w:rsidRDefault="00F75C3E">
    <w:pPr>
      <w:pStyle w:val="Header"/>
    </w:pPr>
    <w:r w:rsidRPr="00771146">
      <w:rPr>
        <w:noProof/>
        <w:lang w:eastAsia="en-GB"/>
      </w:rPr>
      <w:drawing>
        <wp:inline distT="0" distB="0" distL="0" distR="0" wp14:anchorId="7A160B3E" wp14:editId="35CB468C">
          <wp:extent cx="7464136" cy="3848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47987" r="82841" b="29613"/>
                  <a:stretch>
                    <a:fillRect/>
                  </a:stretch>
                </pic:blipFill>
                <pic:spPr bwMode="auto">
                  <a:xfrm>
                    <a:off x="0" y="0"/>
                    <a:ext cx="7605330" cy="392089"/>
                  </a:xfrm>
                  <a:prstGeom prst="rect">
                    <a:avLst/>
                  </a:prstGeom>
                  <a:noFill/>
                  <a:ln>
                    <a:noFill/>
                  </a:ln>
                </pic:spPr>
              </pic:pic>
            </a:graphicData>
          </a:graphic>
        </wp:inline>
      </w:drawing>
    </w:r>
    <w:r w:rsidRPr="00771146">
      <w:rPr>
        <w:noProof/>
        <w:lang w:eastAsia="en-GB"/>
      </w:rPr>
      <w:drawing>
        <wp:inline distT="0" distB="0" distL="0" distR="0" wp14:anchorId="61939B15" wp14:editId="76B15A3B">
          <wp:extent cx="709535" cy="6295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5565" cy="634872"/>
                  </a:xfrm>
                  <a:prstGeom prst="rect">
                    <a:avLst/>
                  </a:prstGeom>
                  <a:noFill/>
                  <a:ln>
                    <a:noFill/>
                  </a:ln>
                </pic:spPr>
              </pic:pic>
            </a:graphicData>
          </a:graphic>
        </wp:inline>
      </w:drawing>
    </w:r>
    <w:bookmarkEnd w:id="1"/>
  </w:p>
  <w:p w14:paraId="0C53AA24" w14:textId="77777777" w:rsidR="00F75C3E" w:rsidRDefault="00F75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3E"/>
    <w:rsid w:val="00022AA2"/>
    <w:rsid w:val="0003668E"/>
    <w:rsid w:val="000B6B63"/>
    <w:rsid w:val="003B0038"/>
    <w:rsid w:val="005256ED"/>
    <w:rsid w:val="005A0A07"/>
    <w:rsid w:val="00665C07"/>
    <w:rsid w:val="00691F0C"/>
    <w:rsid w:val="00823611"/>
    <w:rsid w:val="008E7A29"/>
    <w:rsid w:val="00992332"/>
    <w:rsid w:val="009E1689"/>
    <w:rsid w:val="009F0C37"/>
    <w:rsid w:val="00A673A5"/>
    <w:rsid w:val="00A82C1B"/>
    <w:rsid w:val="00C16D96"/>
    <w:rsid w:val="00D430B8"/>
    <w:rsid w:val="00D61917"/>
    <w:rsid w:val="00DB65D6"/>
    <w:rsid w:val="00DD5C51"/>
    <w:rsid w:val="00E07151"/>
    <w:rsid w:val="00E9498C"/>
    <w:rsid w:val="00EB470C"/>
    <w:rsid w:val="00F75C3E"/>
    <w:rsid w:val="00F877D3"/>
    <w:rsid w:val="01450E1C"/>
    <w:rsid w:val="030772AE"/>
    <w:rsid w:val="035AB8F0"/>
    <w:rsid w:val="04B31D77"/>
    <w:rsid w:val="0675E773"/>
    <w:rsid w:val="06B17956"/>
    <w:rsid w:val="0719AE06"/>
    <w:rsid w:val="07D8DF39"/>
    <w:rsid w:val="0A1846AB"/>
    <w:rsid w:val="0A6064C8"/>
    <w:rsid w:val="0A62899F"/>
    <w:rsid w:val="0A68524E"/>
    <w:rsid w:val="0A7392F7"/>
    <w:rsid w:val="0B89779C"/>
    <w:rsid w:val="0BED1F29"/>
    <w:rsid w:val="0C03EF58"/>
    <w:rsid w:val="0C46469E"/>
    <w:rsid w:val="0C4C2EBE"/>
    <w:rsid w:val="0CD6CFBF"/>
    <w:rsid w:val="0D88EF8A"/>
    <w:rsid w:val="0D9FF310"/>
    <w:rsid w:val="0E6ACF6F"/>
    <w:rsid w:val="0E80F958"/>
    <w:rsid w:val="0E9EF6AC"/>
    <w:rsid w:val="0FDE0830"/>
    <w:rsid w:val="10B73768"/>
    <w:rsid w:val="10C0904C"/>
    <w:rsid w:val="12736433"/>
    <w:rsid w:val="12C55606"/>
    <w:rsid w:val="13461143"/>
    <w:rsid w:val="13546A7B"/>
    <w:rsid w:val="14D12EC7"/>
    <w:rsid w:val="15C44DE5"/>
    <w:rsid w:val="15D49A88"/>
    <w:rsid w:val="15ED28E4"/>
    <w:rsid w:val="1640D344"/>
    <w:rsid w:val="166CFF28"/>
    <w:rsid w:val="18206BA4"/>
    <w:rsid w:val="18A920F0"/>
    <w:rsid w:val="18C3B4AB"/>
    <w:rsid w:val="18CBA231"/>
    <w:rsid w:val="18DCDD08"/>
    <w:rsid w:val="1924C9A6"/>
    <w:rsid w:val="198B778D"/>
    <w:rsid w:val="19A63CC7"/>
    <w:rsid w:val="19CB9985"/>
    <w:rsid w:val="1A677292"/>
    <w:rsid w:val="1AC09A07"/>
    <w:rsid w:val="1B512328"/>
    <w:rsid w:val="1C1A4679"/>
    <w:rsid w:val="1C5C6A68"/>
    <w:rsid w:val="1C953AFE"/>
    <w:rsid w:val="1D9725CE"/>
    <w:rsid w:val="1E1DF2CF"/>
    <w:rsid w:val="1E9F0AA8"/>
    <w:rsid w:val="1F32F62F"/>
    <w:rsid w:val="1F4ABE1D"/>
    <w:rsid w:val="20D6B416"/>
    <w:rsid w:val="20DB787D"/>
    <w:rsid w:val="21B14EAC"/>
    <w:rsid w:val="21C064AC"/>
    <w:rsid w:val="21D6AB6A"/>
    <w:rsid w:val="227748DE"/>
    <w:rsid w:val="2337EE5F"/>
    <w:rsid w:val="23D6DFCC"/>
    <w:rsid w:val="2424518E"/>
    <w:rsid w:val="250E4C2C"/>
    <w:rsid w:val="25612760"/>
    <w:rsid w:val="25A237B3"/>
    <w:rsid w:val="25AA2539"/>
    <w:rsid w:val="2879B7A5"/>
    <w:rsid w:val="28866CA0"/>
    <w:rsid w:val="2898C822"/>
    <w:rsid w:val="28DE9A54"/>
    <w:rsid w:val="28E1C5FB"/>
    <w:rsid w:val="295E04D7"/>
    <w:rsid w:val="29E1BD4F"/>
    <w:rsid w:val="2A349883"/>
    <w:rsid w:val="2BF5932F"/>
    <w:rsid w:val="2C3A10D7"/>
    <w:rsid w:val="2C51DD9A"/>
    <w:rsid w:val="2CA91C4F"/>
    <w:rsid w:val="2CF40153"/>
    <w:rsid w:val="2D5310E8"/>
    <w:rsid w:val="2D776D95"/>
    <w:rsid w:val="2DB2DEF0"/>
    <w:rsid w:val="2DD5E138"/>
    <w:rsid w:val="2EA6D53A"/>
    <w:rsid w:val="2EB52E72"/>
    <w:rsid w:val="2F51077F"/>
    <w:rsid w:val="2F897E5C"/>
    <w:rsid w:val="3055D3CA"/>
    <w:rsid w:val="3084C98A"/>
    <w:rsid w:val="30ECD7E0"/>
    <w:rsid w:val="31049FCE"/>
    <w:rsid w:val="31254EBD"/>
    <w:rsid w:val="31F7FBCD"/>
    <w:rsid w:val="33185DD3"/>
    <w:rsid w:val="3340C196"/>
    <w:rsid w:val="352944ED"/>
    <w:rsid w:val="354EE034"/>
    <w:rsid w:val="35D810F1"/>
    <w:rsid w:val="36C5154E"/>
    <w:rsid w:val="375C1964"/>
    <w:rsid w:val="3773E152"/>
    <w:rsid w:val="377E9427"/>
    <w:rsid w:val="37EBCEF6"/>
    <w:rsid w:val="38A6899F"/>
    <w:rsid w:val="391E939B"/>
    <w:rsid w:val="39E88111"/>
    <w:rsid w:val="3A0AFB38"/>
    <w:rsid w:val="3B988671"/>
    <w:rsid w:val="3C2F8A87"/>
    <w:rsid w:val="3C399286"/>
    <w:rsid w:val="3CEAFF61"/>
    <w:rsid w:val="3CF6350F"/>
    <w:rsid w:val="3D080046"/>
    <w:rsid w:val="3D0A251D"/>
    <w:rsid w:val="3D20048D"/>
    <w:rsid w:val="3D3456D2"/>
    <w:rsid w:val="3EB145AA"/>
    <w:rsid w:val="3EDE6C5B"/>
    <w:rsid w:val="3FE9F34D"/>
    <w:rsid w:val="3FFECE61"/>
    <w:rsid w:val="40573548"/>
    <w:rsid w:val="405A0E02"/>
    <w:rsid w:val="409B6028"/>
    <w:rsid w:val="412894D6"/>
    <w:rsid w:val="423EAB3B"/>
    <w:rsid w:val="42885B5A"/>
    <w:rsid w:val="42A028EA"/>
    <w:rsid w:val="43912E8F"/>
    <w:rsid w:val="4463340C"/>
    <w:rsid w:val="44795DF5"/>
    <w:rsid w:val="44D23F84"/>
    <w:rsid w:val="44D948EA"/>
    <w:rsid w:val="44FAA347"/>
    <w:rsid w:val="45E5DC10"/>
    <w:rsid w:val="4740BCF5"/>
    <w:rsid w:val="481553C0"/>
    <w:rsid w:val="494CCF18"/>
    <w:rsid w:val="49A5B0A7"/>
    <w:rsid w:val="4A785DB7"/>
    <w:rsid w:val="4AE89F79"/>
    <w:rsid w:val="4AED7470"/>
    <w:rsid w:val="4B418108"/>
    <w:rsid w:val="4B9FD5AD"/>
    <w:rsid w:val="4BBCF4EB"/>
    <w:rsid w:val="4BE58D81"/>
    <w:rsid w:val="4C51CFF4"/>
    <w:rsid w:val="4C633655"/>
    <w:rsid w:val="4C7616A2"/>
    <w:rsid w:val="4C8944D1"/>
    <w:rsid w:val="4DE5C05C"/>
    <w:rsid w:val="4EBC1948"/>
    <w:rsid w:val="4F165E49"/>
    <w:rsid w:val="4F4DB605"/>
    <w:rsid w:val="4FE85318"/>
    <w:rsid w:val="5193993A"/>
    <w:rsid w:val="519F592D"/>
    <w:rsid w:val="51C58B2A"/>
    <w:rsid w:val="52327B93"/>
    <w:rsid w:val="52E55826"/>
    <w:rsid w:val="5426FE3C"/>
    <w:rsid w:val="5458EA2A"/>
    <w:rsid w:val="55F4BA8B"/>
    <w:rsid w:val="588B932E"/>
    <w:rsid w:val="58F4984B"/>
    <w:rsid w:val="594583AA"/>
    <w:rsid w:val="5AE2572B"/>
    <w:rsid w:val="5B0DD649"/>
    <w:rsid w:val="5B215323"/>
    <w:rsid w:val="5CBB7C18"/>
    <w:rsid w:val="5CDC3401"/>
    <w:rsid w:val="5D649DE8"/>
    <w:rsid w:val="5EBDC49F"/>
    <w:rsid w:val="5FF4C446"/>
    <w:rsid w:val="60EFB0AE"/>
    <w:rsid w:val="61660483"/>
    <w:rsid w:val="62B3755C"/>
    <w:rsid w:val="62EA4119"/>
    <w:rsid w:val="632C6508"/>
    <w:rsid w:val="6410B23A"/>
    <w:rsid w:val="6465B510"/>
    <w:rsid w:val="64883651"/>
    <w:rsid w:val="648BD901"/>
    <w:rsid w:val="64C83569"/>
    <w:rsid w:val="66E9709A"/>
    <w:rsid w:val="67171EB5"/>
    <w:rsid w:val="67A6AEB6"/>
    <w:rsid w:val="67EA08C8"/>
    <w:rsid w:val="6A3DEF44"/>
    <w:rsid w:val="6C902EC5"/>
    <w:rsid w:val="6E2F1897"/>
    <w:rsid w:val="6F20B7EF"/>
    <w:rsid w:val="6F72690A"/>
    <w:rsid w:val="708C5B31"/>
    <w:rsid w:val="71049323"/>
    <w:rsid w:val="714D90FC"/>
    <w:rsid w:val="71638DB2"/>
    <w:rsid w:val="72289EA7"/>
    <w:rsid w:val="72A06384"/>
    <w:rsid w:val="748531BE"/>
    <w:rsid w:val="749B2E74"/>
    <w:rsid w:val="755FCC54"/>
    <w:rsid w:val="756C00B5"/>
    <w:rsid w:val="76C3D9B3"/>
    <w:rsid w:val="7712A03B"/>
    <w:rsid w:val="780B02E9"/>
    <w:rsid w:val="7828421A"/>
    <w:rsid w:val="78BCC9D4"/>
    <w:rsid w:val="78C55144"/>
    <w:rsid w:val="799119BE"/>
    <w:rsid w:val="7A333D77"/>
    <w:rsid w:val="7B0C3B30"/>
    <w:rsid w:val="7CADA01D"/>
    <w:rsid w:val="7CC8BA80"/>
    <w:rsid w:val="7D706567"/>
    <w:rsid w:val="7DBDD90D"/>
    <w:rsid w:val="7E2C1404"/>
    <w:rsid w:val="7E34018A"/>
    <w:rsid w:val="7E43DBF2"/>
    <w:rsid w:val="7F1DB220"/>
    <w:rsid w:val="7F2C0B58"/>
    <w:rsid w:val="7FCD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DA33"/>
  <w15:chartTrackingRefBased/>
  <w15:docId w15:val="{E8084E1C-5DC5-4AD3-941A-382EDA32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5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5C3E"/>
  </w:style>
  <w:style w:type="character" w:customStyle="1" w:styleId="eop">
    <w:name w:val="eop"/>
    <w:basedOn w:val="DefaultParagraphFont"/>
    <w:rsid w:val="00F75C3E"/>
  </w:style>
  <w:style w:type="paragraph" w:styleId="Header">
    <w:name w:val="header"/>
    <w:basedOn w:val="Normal"/>
    <w:link w:val="HeaderChar"/>
    <w:uiPriority w:val="99"/>
    <w:unhideWhenUsed/>
    <w:rsid w:val="00F75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C3E"/>
  </w:style>
  <w:style w:type="paragraph" w:styleId="Footer">
    <w:name w:val="footer"/>
    <w:basedOn w:val="Normal"/>
    <w:link w:val="FooterChar"/>
    <w:uiPriority w:val="99"/>
    <w:unhideWhenUsed/>
    <w:rsid w:val="00F75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C3E"/>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82127">
      <w:bodyDiv w:val="1"/>
      <w:marLeft w:val="0"/>
      <w:marRight w:val="0"/>
      <w:marTop w:val="0"/>
      <w:marBottom w:val="0"/>
      <w:divBdr>
        <w:top w:val="none" w:sz="0" w:space="0" w:color="auto"/>
        <w:left w:val="none" w:sz="0" w:space="0" w:color="auto"/>
        <w:bottom w:val="none" w:sz="0" w:space="0" w:color="auto"/>
        <w:right w:val="none" w:sz="0" w:space="0" w:color="auto"/>
      </w:divBdr>
      <w:divsChild>
        <w:div w:id="631325717">
          <w:marLeft w:val="0"/>
          <w:marRight w:val="0"/>
          <w:marTop w:val="0"/>
          <w:marBottom w:val="0"/>
          <w:divBdr>
            <w:top w:val="none" w:sz="0" w:space="0" w:color="auto"/>
            <w:left w:val="none" w:sz="0" w:space="0" w:color="auto"/>
            <w:bottom w:val="none" w:sz="0" w:space="0" w:color="auto"/>
            <w:right w:val="none" w:sz="0" w:space="0" w:color="auto"/>
          </w:divBdr>
          <w:divsChild>
            <w:div w:id="1105341337">
              <w:marLeft w:val="0"/>
              <w:marRight w:val="0"/>
              <w:marTop w:val="0"/>
              <w:marBottom w:val="0"/>
              <w:divBdr>
                <w:top w:val="none" w:sz="0" w:space="0" w:color="auto"/>
                <w:left w:val="none" w:sz="0" w:space="0" w:color="auto"/>
                <w:bottom w:val="none" w:sz="0" w:space="0" w:color="auto"/>
                <w:right w:val="none" w:sz="0" w:space="0" w:color="auto"/>
              </w:divBdr>
            </w:div>
          </w:divsChild>
        </w:div>
        <w:div w:id="40323365">
          <w:marLeft w:val="0"/>
          <w:marRight w:val="0"/>
          <w:marTop w:val="0"/>
          <w:marBottom w:val="0"/>
          <w:divBdr>
            <w:top w:val="none" w:sz="0" w:space="0" w:color="auto"/>
            <w:left w:val="none" w:sz="0" w:space="0" w:color="auto"/>
            <w:bottom w:val="none" w:sz="0" w:space="0" w:color="auto"/>
            <w:right w:val="none" w:sz="0" w:space="0" w:color="auto"/>
          </w:divBdr>
          <w:divsChild>
            <w:div w:id="1789733644">
              <w:marLeft w:val="0"/>
              <w:marRight w:val="0"/>
              <w:marTop w:val="0"/>
              <w:marBottom w:val="0"/>
              <w:divBdr>
                <w:top w:val="none" w:sz="0" w:space="0" w:color="auto"/>
                <w:left w:val="none" w:sz="0" w:space="0" w:color="auto"/>
                <w:bottom w:val="none" w:sz="0" w:space="0" w:color="auto"/>
                <w:right w:val="none" w:sz="0" w:space="0" w:color="auto"/>
              </w:divBdr>
            </w:div>
          </w:divsChild>
        </w:div>
        <w:div w:id="409272725">
          <w:marLeft w:val="0"/>
          <w:marRight w:val="0"/>
          <w:marTop w:val="0"/>
          <w:marBottom w:val="0"/>
          <w:divBdr>
            <w:top w:val="none" w:sz="0" w:space="0" w:color="auto"/>
            <w:left w:val="none" w:sz="0" w:space="0" w:color="auto"/>
            <w:bottom w:val="none" w:sz="0" w:space="0" w:color="auto"/>
            <w:right w:val="none" w:sz="0" w:space="0" w:color="auto"/>
          </w:divBdr>
          <w:divsChild>
            <w:div w:id="1066680729">
              <w:marLeft w:val="0"/>
              <w:marRight w:val="0"/>
              <w:marTop w:val="0"/>
              <w:marBottom w:val="0"/>
              <w:divBdr>
                <w:top w:val="none" w:sz="0" w:space="0" w:color="auto"/>
                <w:left w:val="none" w:sz="0" w:space="0" w:color="auto"/>
                <w:bottom w:val="none" w:sz="0" w:space="0" w:color="auto"/>
                <w:right w:val="none" w:sz="0" w:space="0" w:color="auto"/>
              </w:divBdr>
            </w:div>
          </w:divsChild>
        </w:div>
        <w:div w:id="1828550953">
          <w:marLeft w:val="0"/>
          <w:marRight w:val="0"/>
          <w:marTop w:val="0"/>
          <w:marBottom w:val="0"/>
          <w:divBdr>
            <w:top w:val="none" w:sz="0" w:space="0" w:color="auto"/>
            <w:left w:val="none" w:sz="0" w:space="0" w:color="auto"/>
            <w:bottom w:val="none" w:sz="0" w:space="0" w:color="auto"/>
            <w:right w:val="none" w:sz="0" w:space="0" w:color="auto"/>
          </w:divBdr>
          <w:divsChild>
            <w:div w:id="861867525">
              <w:marLeft w:val="0"/>
              <w:marRight w:val="0"/>
              <w:marTop w:val="0"/>
              <w:marBottom w:val="0"/>
              <w:divBdr>
                <w:top w:val="none" w:sz="0" w:space="0" w:color="auto"/>
                <w:left w:val="none" w:sz="0" w:space="0" w:color="auto"/>
                <w:bottom w:val="none" w:sz="0" w:space="0" w:color="auto"/>
                <w:right w:val="none" w:sz="0" w:space="0" w:color="auto"/>
              </w:divBdr>
            </w:div>
          </w:divsChild>
        </w:div>
        <w:div w:id="1120758714">
          <w:marLeft w:val="0"/>
          <w:marRight w:val="0"/>
          <w:marTop w:val="0"/>
          <w:marBottom w:val="0"/>
          <w:divBdr>
            <w:top w:val="none" w:sz="0" w:space="0" w:color="auto"/>
            <w:left w:val="none" w:sz="0" w:space="0" w:color="auto"/>
            <w:bottom w:val="none" w:sz="0" w:space="0" w:color="auto"/>
            <w:right w:val="none" w:sz="0" w:space="0" w:color="auto"/>
          </w:divBdr>
          <w:divsChild>
            <w:div w:id="1329211717">
              <w:marLeft w:val="0"/>
              <w:marRight w:val="0"/>
              <w:marTop w:val="0"/>
              <w:marBottom w:val="0"/>
              <w:divBdr>
                <w:top w:val="none" w:sz="0" w:space="0" w:color="auto"/>
                <w:left w:val="none" w:sz="0" w:space="0" w:color="auto"/>
                <w:bottom w:val="none" w:sz="0" w:space="0" w:color="auto"/>
                <w:right w:val="none" w:sz="0" w:space="0" w:color="auto"/>
              </w:divBdr>
            </w:div>
          </w:divsChild>
        </w:div>
        <w:div w:id="1714960953">
          <w:marLeft w:val="0"/>
          <w:marRight w:val="0"/>
          <w:marTop w:val="0"/>
          <w:marBottom w:val="0"/>
          <w:divBdr>
            <w:top w:val="none" w:sz="0" w:space="0" w:color="auto"/>
            <w:left w:val="none" w:sz="0" w:space="0" w:color="auto"/>
            <w:bottom w:val="none" w:sz="0" w:space="0" w:color="auto"/>
            <w:right w:val="none" w:sz="0" w:space="0" w:color="auto"/>
          </w:divBdr>
          <w:divsChild>
            <w:div w:id="1844978496">
              <w:marLeft w:val="0"/>
              <w:marRight w:val="0"/>
              <w:marTop w:val="0"/>
              <w:marBottom w:val="0"/>
              <w:divBdr>
                <w:top w:val="none" w:sz="0" w:space="0" w:color="auto"/>
                <w:left w:val="none" w:sz="0" w:space="0" w:color="auto"/>
                <w:bottom w:val="none" w:sz="0" w:space="0" w:color="auto"/>
                <w:right w:val="none" w:sz="0" w:space="0" w:color="auto"/>
              </w:divBdr>
            </w:div>
          </w:divsChild>
        </w:div>
        <w:div w:id="278414269">
          <w:marLeft w:val="0"/>
          <w:marRight w:val="0"/>
          <w:marTop w:val="0"/>
          <w:marBottom w:val="0"/>
          <w:divBdr>
            <w:top w:val="none" w:sz="0" w:space="0" w:color="auto"/>
            <w:left w:val="none" w:sz="0" w:space="0" w:color="auto"/>
            <w:bottom w:val="none" w:sz="0" w:space="0" w:color="auto"/>
            <w:right w:val="none" w:sz="0" w:space="0" w:color="auto"/>
          </w:divBdr>
          <w:divsChild>
            <w:div w:id="875124936">
              <w:marLeft w:val="0"/>
              <w:marRight w:val="0"/>
              <w:marTop w:val="0"/>
              <w:marBottom w:val="0"/>
              <w:divBdr>
                <w:top w:val="none" w:sz="0" w:space="0" w:color="auto"/>
                <w:left w:val="none" w:sz="0" w:space="0" w:color="auto"/>
                <w:bottom w:val="none" w:sz="0" w:space="0" w:color="auto"/>
                <w:right w:val="none" w:sz="0" w:space="0" w:color="auto"/>
              </w:divBdr>
            </w:div>
          </w:divsChild>
        </w:div>
        <w:div w:id="1524202428">
          <w:marLeft w:val="0"/>
          <w:marRight w:val="0"/>
          <w:marTop w:val="0"/>
          <w:marBottom w:val="0"/>
          <w:divBdr>
            <w:top w:val="none" w:sz="0" w:space="0" w:color="auto"/>
            <w:left w:val="none" w:sz="0" w:space="0" w:color="auto"/>
            <w:bottom w:val="none" w:sz="0" w:space="0" w:color="auto"/>
            <w:right w:val="none" w:sz="0" w:space="0" w:color="auto"/>
          </w:divBdr>
          <w:divsChild>
            <w:div w:id="899679928">
              <w:marLeft w:val="0"/>
              <w:marRight w:val="0"/>
              <w:marTop w:val="0"/>
              <w:marBottom w:val="0"/>
              <w:divBdr>
                <w:top w:val="none" w:sz="0" w:space="0" w:color="auto"/>
                <w:left w:val="none" w:sz="0" w:space="0" w:color="auto"/>
                <w:bottom w:val="none" w:sz="0" w:space="0" w:color="auto"/>
                <w:right w:val="none" w:sz="0" w:space="0" w:color="auto"/>
              </w:divBdr>
            </w:div>
          </w:divsChild>
        </w:div>
        <w:div w:id="2089569899">
          <w:marLeft w:val="0"/>
          <w:marRight w:val="0"/>
          <w:marTop w:val="0"/>
          <w:marBottom w:val="0"/>
          <w:divBdr>
            <w:top w:val="none" w:sz="0" w:space="0" w:color="auto"/>
            <w:left w:val="none" w:sz="0" w:space="0" w:color="auto"/>
            <w:bottom w:val="none" w:sz="0" w:space="0" w:color="auto"/>
            <w:right w:val="none" w:sz="0" w:space="0" w:color="auto"/>
          </w:divBdr>
          <w:divsChild>
            <w:div w:id="350692665">
              <w:marLeft w:val="0"/>
              <w:marRight w:val="0"/>
              <w:marTop w:val="0"/>
              <w:marBottom w:val="0"/>
              <w:divBdr>
                <w:top w:val="none" w:sz="0" w:space="0" w:color="auto"/>
                <w:left w:val="none" w:sz="0" w:space="0" w:color="auto"/>
                <w:bottom w:val="none" w:sz="0" w:space="0" w:color="auto"/>
                <w:right w:val="none" w:sz="0" w:space="0" w:color="auto"/>
              </w:divBdr>
            </w:div>
          </w:divsChild>
        </w:div>
        <w:div w:id="2108697841">
          <w:marLeft w:val="0"/>
          <w:marRight w:val="0"/>
          <w:marTop w:val="0"/>
          <w:marBottom w:val="0"/>
          <w:divBdr>
            <w:top w:val="none" w:sz="0" w:space="0" w:color="auto"/>
            <w:left w:val="none" w:sz="0" w:space="0" w:color="auto"/>
            <w:bottom w:val="none" w:sz="0" w:space="0" w:color="auto"/>
            <w:right w:val="none" w:sz="0" w:space="0" w:color="auto"/>
          </w:divBdr>
          <w:divsChild>
            <w:div w:id="1644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d751a4-b9aa-46e0-8bb6-ebf585c25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B91C1B79F847A982C9601E2AB60C" ma:contentTypeVersion="17" ma:contentTypeDescription="Create a new document." ma:contentTypeScope="" ma:versionID="d7261179c9654f211da3547de4b58640">
  <xsd:schema xmlns:xsd="http://www.w3.org/2001/XMLSchema" xmlns:xs="http://www.w3.org/2001/XMLSchema" xmlns:p="http://schemas.microsoft.com/office/2006/metadata/properties" xmlns:ns3="784fb2dc-9d97-4efc-91c1-9cf326ee266e" xmlns:ns4="14d751a4-b9aa-46e0-8bb6-ebf585c2575d" targetNamespace="http://schemas.microsoft.com/office/2006/metadata/properties" ma:root="true" ma:fieldsID="676bde8a6de5c7f8808caa4e9f707a28" ns3:_="" ns4:_="">
    <xsd:import namespace="784fb2dc-9d97-4efc-91c1-9cf326ee266e"/>
    <xsd:import namespace="14d751a4-b9aa-46e0-8bb6-ebf585c2575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b2dc-9d97-4efc-91c1-9cf326ee26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751a4-b9aa-46e0-8bb6-ebf585c2575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6BC3D-62B8-42DD-9012-55308C5BE968}">
  <ds:schemaRefs>
    <ds:schemaRef ds:uri="http://schemas.microsoft.com/office/2006/metadata/properties"/>
    <ds:schemaRef ds:uri="http://schemas.microsoft.com/office/infopath/2007/PartnerControls"/>
    <ds:schemaRef ds:uri="14d751a4-b9aa-46e0-8bb6-ebf585c2575d"/>
  </ds:schemaRefs>
</ds:datastoreItem>
</file>

<file path=customXml/itemProps2.xml><?xml version="1.0" encoding="utf-8"?>
<ds:datastoreItem xmlns:ds="http://schemas.openxmlformats.org/officeDocument/2006/customXml" ds:itemID="{5C358412-13AB-4E18-9143-C81BD3B7D5F4}">
  <ds:schemaRefs>
    <ds:schemaRef ds:uri="http://schemas.microsoft.com/sharepoint/v3/contenttype/forms"/>
  </ds:schemaRefs>
</ds:datastoreItem>
</file>

<file path=customXml/itemProps3.xml><?xml version="1.0" encoding="utf-8"?>
<ds:datastoreItem xmlns:ds="http://schemas.openxmlformats.org/officeDocument/2006/customXml" ds:itemID="{44C0E79B-BA08-46B6-A73B-86BEA014F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b2dc-9d97-4efc-91c1-9cf326ee266e"/>
    <ds:schemaRef ds:uri="14d751a4-b9aa-46e0-8bb6-ebf585c25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Wylde</dc:creator>
  <cp:keywords/>
  <dc:description/>
  <cp:lastModifiedBy>Sharon Wylde</cp:lastModifiedBy>
  <cp:revision>2</cp:revision>
  <dcterms:created xsi:type="dcterms:W3CDTF">2024-01-26T17:57:00Z</dcterms:created>
  <dcterms:modified xsi:type="dcterms:W3CDTF">2024-01-26T17:57:00Z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0x010100002EB91C1B79F847A982C9601E2AB60C</vt:lpwstr>
  </property>
</Properties>
</file>